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pacing w:line="480" w:lineRule="exact"/>
        <w:jc w:val="center"/>
        <w:textAlignment w:val="auto"/>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sz w:val="44"/>
          <w:szCs w:val="44"/>
        </w:rPr>
        <w:t>淄博经济开发区管理委员会</w:t>
      </w:r>
    </w:p>
    <w:p>
      <w:pPr>
        <w:keepNext w:val="0"/>
        <w:keepLines w:val="0"/>
        <w:pageBreakBefore w:val="0"/>
        <w:kinsoku/>
        <w:overflowPunct/>
        <w:topLinePunct w:val="0"/>
        <w:autoSpaceDE/>
        <w:autoSpaceDN/>
        <w:bidi w:val="0"/>
        <w:adjustRightInd/>
        <w:spacing w:line="480" w:lineRule="exact"/>
        <w:jc w:val="center"/>
        <w:textAlignment w:val="auto"/>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行政处罚决定书</w:t>
      </w:r>
    </w:p>
    <w:p>
      <w:pPr>
        <w:keepNext w:val="0"/>
        <w:keepLines w:val="0"/>
        <w:pageBreakBefore w:val="0"/>
        <w:kinsoku/>
        <w:overflowPunct/>
        <w:topLinePunct w:val="0"/>
        <w:autoSpaceDE/>
        <w:autoSpaceDN/>
        <w:bidi w:val="0"/>
        <w:adjustRightInd/>
        <w:spacing w:line="480" w:lineRule="exact"/>
        <w:ind w:firstLine="1920" w:firstLineChars="6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淄经开市监傅处罚〔202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030</w:t>
      </w:r>
      <w:r>
        <w:rPr>
          <w:rFonts w:hint="eastAsia" w:ascii="Times New Roman" w:hAnsi="Times New Roman" w:eastAsia="仿宋_GB2312" w:cs="仿宋_GB2312"/>
          <w:sz w:val="32"/>
          <w:szCs w:val="32"/>
        </w:rPr>
        <w:t>号</w:t>
      </w:r>
    </w:p>
    <w:p>
      <w:pPr>
        <w:keepNext w:val="0"/>
        <w:keepLines w:val="0"/>
        <w:pageBreakBefore w:val="0"/>
        <w:kinsoku/>
        <w:overflowPunct/>
        <w:topLinePunct w:val="0"/>
        <w:autoSpaceDE/>
        <w:autoSpaceDN/>
        <w:bidi w:val="0"/>
        <w:adjustRightInd/>
        <w:spacing w:line="480" w:lineRule="exact"/>
        <w:textAlignment w:val="auto"/>
        <w:rPr>
          <w:rFonts w:hint="eastAsia" w:ascii="Times New Roman" w:hAnsi="Times New Roman" w:eastAsia="仿宋_GB2312" w:cs="仿宋_GB2312"/>
          <w:sz w:val="32"/>
          <w:szCs w:val="32"/>
        </w:rPr>
      </w:pPr>
    </w:p>
    <w:p>
      <w:pPr>
        <w:keepNext w:val="0"/>
        <w:keepLines w:val="0"/>
        <w:pageBreakBefore w:val="0"/>
        <w:kinsoku/>
        <w:overflowPunct/>
        <w:topLinePunct w:val="0"/>
        <w:autoSpaceDE/>
        <w:autoSpaceDN/>
        <w:bidi w:val="0"/>
        <w:adjustRightInd/>
        <w:spacing w:line="480" w:lineRule="exac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当事人：</w:t>
      </w:r>
      <w:r>
        <w:rPr>
          <w:rFonts w:hint="eastAsia" w:ascii="仿宋" w:hAnsi="仿宋" w:eastAsia="仿宋" w:cs="仿宋"/>
          <w:sz w:val="32"/>
          <w:szCs w:val="32"/>
          <w:lang w:eastAsia="zh-CN"/>
        </w:rPr>
        <w:t>张店锅行天下饭店（经营者：吕洪岩）</w:t>
      </w:r>
      <w:r>
        <w:rPr>
          <w:rFonts w:ascii="Times New Roman" w:hAnsi="Times New Roman" w:eastAsia="仿宋_GB2312" w:cs="仿宋_GB2312"/>
          <w:sz w:val="32"/>
          <w:szCs w:val="32"/>
        </w:rPr>
        <w:t xml:space="preserve">                                              </w:t>
      </w:r>
    </w:p>
    <w:p>
      <w:pPr>
        <w:keepNext w:val="0"/>
        <w:keepLines w:val="0"/>
        <w:pageBreakBefore w:val="0"/>
        <w:kinsoku/>
        <w:overflowPunct/>
        <w:topLinePunct w:val="0"/>
        <w:autoSpaceDE/>
        <w:autoSpaceDN/>
        <w:bidi w:val="0"/>
        <w:adjustRightInd/>
        <w:spacing w:line="480" w:lineRule="exac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主体资格证照名称：</w:t>
      </w:r>
      <w:r>
        <w:rPr>
          <w:rFonts w:hint="eastAsia" w:ascii="仿宋" w:hAnsi="仿宋" w:eastAsia="仿宋" w:cs="仿宋"/>
          <w:color w:val="000000"/>
          <w:sz w:val="32"/>
          <w:szCs w:val="32"/>
          <w:lang w:val="en-US" w:eastAsia="zh-CN"/>
        </w:rPr>
        <w:t>营业执照</w:t>
      </w:r>
      <w:r>
        <w:rPr>
          <w:rFonts w:ascii="Times New Roman" w:hAnsi="Times New Roman" w:eastAsia="仿宋_GB2312" w:cs="仿宋_GB2312"/>
          <w:sz w:val="32"/>
          <w:szCs w:val="32"/>
        </w:rPr>
        <w:t xml:space="preserve">                                   </w:t>
      </w:r>
    </w:p>
    <w:p>
      <w:pPr>
        <w:keepNext w:val="0"/>
        <w:keepLines w:val="0"/>
        <w:pageBreakBefore w:val="0"/>
        <w:kinsoku/>
        <w:overflowPunct/>
        <w:topLinePunct w:val="0"/>
        <w:autoSpaceDE/>
        <w:autoSpaceDN/>
        <w:bidi w:val="0"/>
        <w:adjustRightInd/>
        <w:spacing w:line="480" w:lineRule="exac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统一社会信用代码（注册号）：</w:t>
      </w:r>
      <w:r>
        <w:rPr>
          <w:rFonts w:hint="eastAsia" w:ascii="仿宋" w:hAnsi="仿宋" w:eastAsia="仿宋" w:cs="仿宋"/>
          <w:sz w:val="32"/>
          <w:szCs w:val="32"/>
          <w:lang w:val="en-US" w:eastAsia="zh-CN"/>
        </w:rPr>
        <w:t>92370303MA3FFDYW15</w:t>
      </w:r>
      <w:r>
        <w:rPr>
          <w:rFonts w:ascii="Times New Roman" w:hAnsi="Times New Roman" w:eastAsia="仿宋_GB2312" w:cs="仿宋_GB2312"/>
          <w:sz w:val="32"/>
          <w:szCs w:val="32"/>
        </w:rPr>
        <w:t xml:space="preserve">                               </w:t>
      </w:r>
    </w:p>
    <w:p>
      <w:pPr>
        <w:keepNext w:val="0"/>
        <w:keepLines w:val="0"/>
        <w:pageBreakBefore w:val="0"/>
        <w:kinsoku/>
        <w:overflowPunct/>
        <w:topLinePunct w:val="0"/>
        <w:autoSpaceDE/>
        <w:autoSpaceDN/>
        <w:bidi w:val="0"/>
        <w:adjustRightInd/>
        <w:spacing w:line="480" w:lineRule="exac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经营场所</w:t>
      </w:r>
      <w:r>
        <w:rPr>
          <w:rFonts w:hint="eastAsia" w:ascii="Times New Roman" w:hAnsi="Times New Roman" w:eastAsia="仿宋_GB2312" w:cs="仿宋_GB2312"/>
          <w:sz w:val="32"/>
          <w:szCs w:val="32"/>
        </w:rPr>
        <w:t>：</w:t>
      </w:r>
      <w:r>
        <w:rPr>
          <w:rFonts w:hint="eastAsia" w:ascii="仿宋" w:hAnsi="仿宋" w:eastAsia="仿宋" w:cs="仿宋"/>
          <w:sz w:val="32"/>
          <w:szCs w:val="32"/>
          <w:lang w:eastAsia="zh-CN"/>
        </w:rPr>
        <w:t>山东省淄博市淄博经济开发区傅家镇苏村沿街房（从北数第九套）</w:t>
      </w:r>
      <w:r>
        <w:rPr>
          <w:rFonts w:ascii="Times New Roman" w:hAnsi="Times New Roman" w:eastAsia="仿宋_GB2312" w:cs="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2022年12月2日，本机关执法人员与牛栏山酒厂代表人员、汾酒酒厂代表人员对当事人经营场所进行现场检查，发现当事人正在销售42%vol 500ml“牛栏山陈酿白酒”、42%vol 475ml“汾酒”，经鉴定，上述产品均为侵犯注册商标专用权的产品</w:t>
      </w:r>
      <w:r>
        <w:rPr>
          <w:rFonts w:hint="eastAsia" w:ascii="仿宋" w:hAnsi="仿宋" w:eastAsia="仿宋" w:cs="仿宋"/>
          <w:sz w:val="32"/>
          <w:szCs w:val="32"/>
        </w:rPr>
        <w:t>，当事人现场</w:t>
      </w:r>
      <w:r>
        <w:rPr>
          <w:rFonts w:hint="eastAsia" w:ascii="仿宋" w:hAnsi="仿宋" w:eastAsia="仿宋" w:cs="仿宋"/>
          <w:sz w:val="32"/>
          <w:szCs w:val="32"/>
          <w:lang w:eastAsia="zh-CN"/>
        </w:rPr>
        <w:t>不能</w:t>
      </w:r>
      <w:r>
        <w:rPr>
          <w:rFonts w:hint="eastAsia" w:ascii="仿宋" w:hAnsi="仿宋" w:eastAsia="仿宋" w:cs="仿宋"/>
          <w:sz w:val="32"/>
          <w:szCs w:val="32"/>
        </w:rPr>
        <w:t>提供供货商</w:t>
      </w:r>
      <w:r>
        <w:rPr>
          <w:rFonts w:hint="eastAsia" w:ascii="仿宋" w:hAnsi="仿宋" w:eastAsia="仿宋" w:cs="仿宋"/>
          <w:sz w:val="32"/>
          <w:szCs w:val="32"/>
          <w:lang w:eastAsia="zh-CN"/>
        </w:rPr>
        <w:t>营业执照、</w:t>
      </w:r>
      <w:r>
        <w:rPr>
          <w:rFonts w:hint="eastAsia" w:ascii="仿宋" w:hAnsi="仿宋" w:eastAsia="仿宋" w:cs="仿宋"/>
          <w:sz w:val="32"/>
          <w:szCs w:val="32"/>
        </w:rPr>
        <w:t>产品合格证明及进货票据。</w:t>
      </w:r>
      <w:r>
        <w:rPr>
          <w:rFonts w:hint="eastAsia" w:ascii="仿宋" w:hAnsi="仿宋" w:eastAsia="仿宋" w:cs="仿宋"/>
          <w:sz w:val="32"/>
          <w:szCs w:val="32"/>
          <w:lang w:val="en-US" w:eastAsia="zh-CN"/>
        </w:rPr>
        <w:t>执法人员对上述食品进行了现场拍照取证，并依法扣押。</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仿宋_GB2312"/>
          <w:sz w:val="32"/>
          <w:szCs w:val="32"/>
        </w:rPr>
      </w:pPr>
      <w:r>
        <w:rPr>
          <w:rFonts w:hint="eastAsia" w:ascii="仿宋" w:hAnsi="仿宋" w:eastAsia="仿宋" w:cs="仿宋"/>
          <w:b w:val="0"/>
          <w:bCs w:val="0"/>
          <w:sz w:val="32"/>
          <w:szCs w:val="32"/>
          <w:u w:val="none"/>
          <w:lang w:val="en-US" w:eastAsia="zh-CN"/>
        </w:rPr>
        <w:t>经查，当事人从一个上门推销人员处购进“牛栏山陈酿白酒”、“汾酒”，其中以12元/瓶的价格购进42%vol 500ml“牛栏山陈酿白酒”10瓶，以35元/瓶的价格购进标注“汾酒”商标的白酒12瓶。进货时，当事人未履行进货查验义务。当事人以25元/瓶销售42%vol 500ml“牛栏山陈酿白酒”2瓶，自己饮用1瓶，7瓶42%vol 500ml“牛栏山陈酿白酒”尚未销售放置于店内；以58元/瓶销售42%vol 475ml“汾酒”3瓶，9瓶“汾酒”尚未销售放置于店内，上述食品货值金额合计946元，违法所得合计95元。</w:t>
      </w:r>
      <w:r>
        <w:rPr>
          <w:rFonts w:ascii="Times New Roman" w:hAnsi="Times New Roman" w:eastAsia="仿宋_GB2312" w:cs="仿宋_GB2312"/>
          <w:sz w:val="32"/>
          <w:szCs w:val="32"/>
        </w:rPr>
        <w:t xml:space="preserve">                   </w:t>
      </w:r>
    </w:p>
    <w:p>
      <w:pPr>
        <w:keepNext w:val="0"/>
        <w:keepLines w:val="0"/>
        <w:pageBreakBefore w:val="0"/>
        <w:widowControl w:val="0"/>
        <w:numPr>
          <w:ilvl w:val="0"/>
          <w:numId w:val="0"/>
        </w:numPr>
        <w:kinsoku/>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上述事实，主要有以下证据证明：</w:t>
      </w:r>
    </w:p>
    <w:p>
      <w:pPr>
        <w:keepNext w:val="0"/>
        <w:keepLines w:val="0"/>
        <w:pageBreakBefore w:val="0"/>
        <w:widowControl w:val="0"/>
        <w:numPr>
          <w:ilvl w:val="0"/>
          <w:numId w:val="0"/>
        </w:numPr>
        <w:kinsoku/>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1.当事人的身份证复印件一份、营业执照复印件一份及</w:t>
      </w:r>
      <w:r>
        <w:rPr>
          <w:rFonts w:hint="eastAsia" w:ascii="仿宋" w:hAnsi="仿宋" w:eastAsia="仿宋" w:cs="仿宋"/>
          <w:sz w:val="32"/>
          <w:szCs w:val="32"/>
          <w:lang w:eastAsia="zh-CN"/>
        </w:rPr>
        <w:t>山东省食品小作坊小餐饮登记证</w:t>
      </w:r>
      <w:r>
        <w:rPr>
          <w:rFonts w:hint="eastAsia" w:ascii="仿宋" w:hAnsi="仿宋" w:eastAsia="仿宋" w:cs="仿宋"/>
          <w:b w:val="0"/>
          <w:bCs w:val="0"/>
          <w:sz w:val="32"/>
          <w:szCs w:val="32"/>
          <w:u w:val="none"/>
          <w:lang w:val="en-US" w:eastAsia="zh-CN"/>
        </w:rPr>
        <w:t>一份；</w:t>
      </w:r>
    </w:p>
    <w:p>
      <w:pPr>
        <w:keepNext w:val="0"/>
        <w:keepLines w:val="0"/>
        <w:pageBreakBefore w:val="0"/>
        <w:widowControl w:val="0"/>
        <w:numPr>
          <w:ilvl w:val="0"/>
          <w:numId w:val="0"/>
        </w:numPr>
        <w:kinsoku/>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2.对当事人的询问笔录一份；</w:t>
      </w:r>
    </w:p>
    <w:p>
      <w:pPr>
        <w:keepNext w:val="0"/>
        <w:keepLines w:val="0"/>
        <w:pageBreakBefore w:val="0"/>
        <w:widowControl w:val="0"/>
        <w:numPr>
          <w:ilvl w:val="0"/>
          <w:numId w:val="0"/>
        </w:numPr>
        <w:kinsoku/>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3.现场笔录一份；</w:t>
      </w:r>
    </w:p>
    <w:p>
      <w:pPr>
        <w:keepNext w:val="0"/>
        <w:keepLines w:val="0"/>
        <w:pageBreakBefore w:val="0"/>
        <w:widowControl w:val="0"/>
        <w:numPr>
          <w:ilvl w:val="0"/>
          <w:numId w:val="0"/>
        </w:numPr>
        <w:kinsoku/>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4.</w:t>
      </w:r>
      <w:r>
        <w:rPr>
          <w:rFonts w:hint="eastAsia" w:ascii="仿宋" w:hAnsi="仿宋" w:eastAsia="仿宋" w:cs="仿宋"/>
          <w:b w:val="0"/>
          <w:bCs w:val="0"/>
          <w:color w:val="FF0000"/>
          <w:sz w:val="32"/>
          <w:szCs w:val="32"/>
          <w:u w:val="none"/>
          <w:lang w:val="en-US" w:eastAsia="zh-CN"/>
        </w:rPr>
        <w:t>“牛栏山陈酿白酒”照片打印件一份、“汾酒”照片打印件一份</w:t>
      </w:r>
      <w:r>
        <w:rPr>
          <w:rFonts w:hint="eastAsia" w:ascii="仿宋" w:hAnsi="仿宋" w:eastAsia="仿宋" w:cs="仿宋"/>
          <w:b w:val="0"/>
          <w:bCs w:val="0"/>
          <w:sz w:val="32"/>
          <w:szCs w:val="32"/>
          <w:u w:val="none"/>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spacing w:line="480" w:lineRule="exact"/>
        <w:ind w:left="0" w:leftChars="0" w:firstLine="640" w:firstLineChars="200"/>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5</w:t>
      </w:r>
      <w:r>
        <w:rPr>
          <w:rFonts w:hint="eastAsia" w:ascii="仿宋" w:hAnsi="仿宋" w:eastAsia="仿宋" w:cs="仿宋"/>
          <w:b w:val="0"/>
          <w:bCs w:val="0"/>
          <w:color w:val="0000FF"/>
          <w:sz w:val="32"/>
          <w:szCs w:val="32"/>
          <w:u w:val="none"/>
          <w:lang w:val="en-US" w:eastAsia="zh-CN"/>
        </w:rPr>
        <w:t>北京顺鑫农业股份有限公司牛栏山酒厂的营业执照复印件一份、“牛栏山”商标注册证复印件一份、北京顺鑫农业股份有限公司牛栏山酒厂出具的产品鉴定证明一份、北京顺鑫农业股份有限公司牛栏山酒厂代表人员身份证复印件一份及授权委托书复印件一份；</w:t>
      </w:r>
    </w:p>
    <w:p>
      <w:pPr>
        <w:keepNext w:val="0"/>
        <w:keepLines w:val="0"/>
        <w:pageBreakBefore w:val="0"/>
        <w:widowControl w:val="0"/>
        <w:numPr>
          <w:ilvl w:val="0"/>
          <w:numId w:val="0"/>
        </w:numPr>
        <w:kinsoku/>
        <w:overflowPunct/>
        <w:topLinePunct w:val="0"/>
        <w:autoSpaceDE/>
        <w:autoSpaceDN/>
        <w:bidi w:val="0"/>
        <w:adjustRightInd/>
        <w:snapToGrid/>
        <w:spacing w:line="480" w:lineRule="exact"/>
        <w:ind w:left="0" w:leftChars="0" w:firstLine="640" w:firstLineChars="200"/>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6.山西杏花村汾酒厂股份有限公司</w:t>
      </w:r>
      <w:r>
        <w:rPr>
          <w:rFonts w:hint="eastAsia" w:ascii="仿宋" w:hAnsi="仿宋" w:eastAsia="仿宋" w:cs="仿宋"/>
          <w:b w:val="0"/>
          <w:bCs w:val="0"/>
          <w:color w:val="0000FF"/>
          <w:sz w:val="32"/>
          <w:szCs w:val="32"/>
          <w:u w:val="none"/>
          <w:lang w:val="en-US" w:eastAsia="zh-CN"/>
        </w:rPr>
        <w:t>的营业执照复印件一份及“牛栏山”商标注册证复印件一份、山</w:t>
      </w:r>
      <w:r>
        <w:rPr>
          <w:rFonts w:hint="eastAsia" w:ascii="仿宋" w:hAnsi="仿宋" w:eastAsia="仿宋" w:cs="仿宋"/>
          <w:b w:val="0"/>
          <w:bCs w:val="0"/>
          <w:sz w:val="32"/>
          <w:szCs w:val="32"/>
          <w:u w:val="none"/>
          <w:lang w:val="en-US" w:eastAsia="zh-CN"/>
        </w:rPr>
        <w:t>西杏花村汾酒厂股份有限公司</w:t>
      </w:r>
      <w:r>
        <w:rPr>
          <w:rFonts w:hint="eastAsia" w:ascii="仿宋" w:hAnsi="仿宋" w:eastAsia="仿宋" w:cs="仿宋"/>
          <w:b w:val="0"/>
          <w:bCs w:val="0"/>
          <w:color w:val="0000FF"/>
          <w:sz w:val="32"/>
          <w:szCs w:val="32"/>
          <w:u w:val="none"/>
          <w:lang w:val="en-US" w:eastAsia="zh-CN"/>
        </w:rPr>
        <w:t>出具的产品鉴定证明一份</w:t>
      </w:r>
      <w:r>
        <w:rPr>
          <w:rFonts w:hint="eastAsia" w:ascii="仿宋" w:hAnsi="仿宋" w:eastAsia="仿宋" w:cs="仿宋"/>
          <w:b w:val="0"/>
          <w:bCs w:val="0"/>
          <w:sz w:val="32"/>
          <w:szCs w:val="32"/>
          <w:u w:val="none"/>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7.</w:t>
      </w:r>
      <w:r>
        <w:rPr>
          <w:rFonts w:hint="eastAsia" w:ascii="仿宋" w:hAnsi="仿宋" w:eastAsia="仿宋" w:cs="仿宋"/>
          <w:b w:val="0"/>
          <w:bCs w:val="0"/>
          <w:color w:val="0000FF"/>
          <w:sz w:val="32"/>
          <w:szCs w:val="32"/>
          <w:u w:val="none"/>
          <w:lang w:val="en-US" w:eastAsia="zh-CN"/>
        </w:rPr>
        <w:t>《实施行政强制措施决定书》一份及《财物清单》一份</w:t>
      </w:r>
      <w:r>
        <w:rPr>
          <w:rFonts w:hint="eastAsia" w:ascii="仿宋" w:hAnsi="仿宋" w:eastAsia="仿宋" w:cs="仿宋"/>
          <w:b w:val="0"/>
          <w:bCs w:val="0"/>
          <w:sz w:val="32"/>
          <w:szCs w:val="32"/>
          <w:u w:val="none"/>
          <w:lang w:val="en-US" w:eastAsia="zh-CN"/>
        </w:rPr>
        <w:t>；</w:t>
      </w:r>
    </w:p>
    <w:p>
      <w:pPr>
        <w:keepNext w:val="0"/>
        <w:keepLines w:val="0"/>
        <w:pageBreakBefore w:val="0"/>
        <w:kinsoku/>
        <w:overflowPunct/>
        <w:topLinePunct w:val="0"/>
        <w:autoSpaceDE/>
        <w:autoSpaceDN/>
        <w:bidi w:val="0"/>
        <w:adjustRightInd/>
        <w:spacing w:line="48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本机关</w:t>
      </w:r>
      <w:r>
        <w:rPr>
          <w:rFonts w:hint="eastAsia" w:ascii="Times New Roman" w:hAnsi="Times New Roman" w:eastAsia="仿宋_GB2312" w:cs="仿宋_GB2312"/>
          <w:sz w:val="32"/>
          <w:szCs w:val="32"/>
        </w:rPr>
        <w:t>于202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13</w:t>
      </w:r>
      <w:r>
        <w:rPr>
          <w:rFonts w:hint="eastAsia" w:ascii="Times New Roman" w:hAnsi="Times New Roman" w:eastAsia="仿宋_GB2312" w:cs="仿宋_GB2312"/>
          <w:sz w:val="32"/>
          <w:szCs w:val="32"/>
        </w:rPr>
        <w:t>日向当事人送达了《行政处罚告知书》，当事人在规定时限内未向</w:t>
      </w:r>
      <w:r>
        <w:rPr>
          <w:rFonts w:hint="eastAsia" w:ascii="Times New Roman" w:hAnsi="Times New Roman" w:eastAsia="仿宋_GB2312" w:cs="仿宋_GB2312"/>
          <w:sz w:val="32"/>
          <w:szCs w:val="32"/>
          <w:lang w:eastAsia="zh-CN"/>
        </w:rPr>
        <w:t>本机关</w:t>
      </w:r>
      <w:r>
        <w:rPr>
          <w:rFonts w:hint="eastAsia" w:ascii="Times New Roman" w:hAnsi="Times New Roman" w:eastAsia="仿宋_GB2312" w:cs="仿宋_GB2312"/>
          <w:sz w:val="32"/>
          <w:szCs w:val="32"/>
        </w:rPr>
        <w:t>提出陈述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申辩</w:t>
      </w:r>
      <w:r>
        <w:rPr>
          <w:rFonts w:hint="eastAsia" w:ascii="Times New Roman" w:hAnsi="Times New Roman" w:eastAsia="仿宋_GB2312" w:cs="仿宋_GB2312"/>
          <w:sz w:val="32"/>
          <w:szCs w:val="32"/>
          <w:lang w:eastAsia="zh-CN"/>
        </w:rPr>
        <w:t>，也未申请听证</w:t>
      </w:r>
      <w:r>
        <w:rPr>
          <w:rFonts w:hint="eastAsia" w:ascii="Times New Roman" w:hAnsi="Times New Roman" w:eastAsia="仿宋_GB2312" w:cs="仿宋_GB2312"/>
          <w:sz w:val="32"/>
          <w:szCs w:val="32"/>
        </w:rPr>
        <w:t>。</w:t>
      </w:r>
    </w:p>
    <w:p>
      <w:pPr>
        <w:keepNext w:val="0"/>
        <w:keepLines w:val="0"/>
        <w:pageBreakBefore w:val="0"/>
        <w:numPr>
          <w:ilvl w:val="0"/>
          <w:numId w:val="0"/>
        </w:numPr>
        <w:kinsoku/>
        <w:overflowPunct/>
        <w:topLinePunct w:val="0"/>
        <w:bidi w:val="0"/>
        <w:spacing w:line="480" w:lineRule="exact"/>
        <w:ind w:left="0" w:leftChars="0" w:firstLine="640" w:firstLineChars="200"/>
        <w:jc w:val="left"/>
        <w:textAlignment w:val="auto"/>
        <w:rPr>
          <w:rFonts w:hint="eastAsia" w:ascii="Times New Roman" w:hAnsi="Times New Roman" w:eastAsia="仿宋_GB2312" w:cs="仿宋_GB2312"/>
          <w:sz w:val="32"/>
          <w:szCs w:val="32"/>
        </w:rPr>
      </w:pPr>
      <w:r>
        <w:rPr>
          <w:rFonts w:hint="eastAsia" w:ascii="仿宋" w:hAnsi="仿宋" w:eastAsia="仿宋" w:cs="仿宋"/>
          <w:b w:val="0"/>
          <w:bCs w:val="0"/>
          <w:sz w:val="32"/>
          <w:szCs w:val="32"/>
          <w:u w:val="none"/>
          <w:lang w:val="en-US" w:eastAsia="zh-CN"/>
        </w:rPr>
        <w:t>当事人的行为违反了《中华人民共和国食品安全法》第五十三条第一款、《中华人民共和国商标法》第五十七条第一款第（三）项的规定，构成了进货时未查验合格证明文件、销售侵犯注册商标专用权的商品的违法行为</w:t>
      </w:r>
      <w:r>
        <w:rPr>
          <w:rFonts w:hint="eastAsia" w:ascii="Times New Roman" w:hAnsi="Times New Roman" w:eastAsia="仿宋_GB2312" w:cs="仿宋_GB2312"/>
          <w:sz w:val="32"/>
          <w:szCs w:val="32"/>
        </w:rPr>
        <w:t>。</w:t>
      </w:r>
    </w:p>
    <w:p>
      <w:pPr>
        <w:keepNext w:val="0"/>
        <w:keepLines w:val="0"/>
        <w:pageBreakBefore w:val="0"/>
        <w:numPr>
          <w:ilvl w:val="0"/>
          <w:numId w:val="0"/>
        </w:numPr>
        <w:kinsoku/>
        <w:overflowPunct/>
        <w:topLinePunct w:val="0"/>
        <w:bidi w:val="0"/>
        <w:spacing w:line="480" w:lineRule="exact"/>
        <w:ind w:left="0" w:leftChars="0" w:firstLine="640" w:firstLineChars="200"/>
        <w:jc w:val="left"/>
        <w:textAlignment w:val="auto"/>
        <w:rPr>
          <w:rFonts w:ascii="Times New Roman" w:hAnsi="Times New Roman" w:eastAsia="仿宋_GB2312" w:cs="仿宋_GB2312"/>
          <w:sz w:val="32"/>
          <w:szCs w:val="32"/>
        </w:rPr>
      </w:pPr>
      <w:r>
        <w:rPr>
          <w:rFonts w:hint="eastAsia" w:ascii="仿宋" w:hAnsi="仿宋" w:eastAsia="仿宋" w:cs="仿宋"/>
          <w:b w:val="0"/>
          <w:bCs w:val="0"/>
          <w:sz w:val="32"/>
          <w:szCs w:val="32"/>
          <w:u w:val="none"/>
          <w:lang w:val="en-US" w:eastAsia="zh-CN"/>
        </w:rPr>
        <w:t>综上，依据《中华人民共和国食品安全法》第一百二十六条第一款第（三）项、《中华人民共和国商标法》第六十条第二款、《中华人民共和国行政处罚法》第二十八条第二款的规定。</w:t>
      </w:r>
      <w:r>
        <w:rPr>
          <w:rFonts w:hint="eastAsia" w:ascii="Times New Roman" w:hAnsi="Times New Roman" w:eastAsia="仿宋_GB2312" w:cs="Mongolian Baiti"/>
          <w:kern w:val="1"/>
          <w:sz w:val="32"/>
          <w:szCs w:val="32"/>
        </w:rPr>
        <w:t>现责令当事人改正上述违法行为，并决定处罚如下：</w:t>
      </w:r>
      <w:r>
        <w:rPr>
          <w:rFonts w:hint="eastAsia" w:ascii="仿宋" w:hAnsi="仿宋" w:eastAsia="仿宋" w:cs="仿宋"/>
          <w:b w:val="0"/>
          <w:bCs w:val="0"/>
          <w:sz w:val="32"/>
          <w:szCs w:val="32"/>
          <w:u w:val="none"/>
          <w:lang w:val="en-US" w:eastAsia="zh-CN"/>
        </w:rPr>
        <w:t>1.警告；2.没收侵犯“牛栏山”注册商标专用权的42%vol 500ml“牛栏山陈酿白酒”7瓶、没收</w:t>
      </w:r>
      <w:r>
        <w:rPr>
          <w:rFonts w:hint="eastAsia" w:ascii="仿宋" w:hAnsi="仿宋" w:eastAsia="仿宋" w:cs="仿宋"/>
          <w:b w:val="0"/>
          <w:bCs w:val="0"/>
          <w:color w:val="0000FF"/>
          <w:sz w:val="32"/>
          <w:szCs w:val="32"/>
          <w:u w:val="none"/>
          <w:lang w:val="en-US" w:eastAsia="zh-CN"/>
        </w:rPr>
        <w:t>侵犯“汾酒”商标专用权的</w:t>
      </w:r>
      <w:r>
        <w:rPr>
          <w:rFonts w:hint="eastAsia" w:ascii="仿宋" w:hAnsi="仿宋" w:eastAsia="仿宋" w:cs="仿宋"/>
          <w:b w:val="0"/>
          <w:bCs w:val="0"/>
          <w:sz w:val="32"/>
          <w:szCs w:val="32"/>
          <w:u w:val="none"/>
          <w:lang w:val="en-US" w:eastAsia="zh-CN"/>
        </w:rPr>
        <w:t>42%vol 475ml“汾酒”9瓶；3.没收违法所得玖拾伍元；4.罚款壹仟元，罚没合计壹仟零玖拾伍元。</w:t>
      </w:r>
      <w:r>
        <w:rPr>
          <w:rFonts w:ascii="Times New Roman" w:hAnsi="Times New Roman" w:eastAsia="仿宋_GB2312" w:cs="仿宋_GB2312"/>
          <w:sz w:val="32"/>
          <w:szCs w:val="32"/>
        </w:rPr>
        <w:t xml:space="preserve">                    </w:t>
      </w:r>
    </w:p>
    <w:p>
      <w:pPr>
        <w:keepNext w:val="0"/>
        <w:keepLines w:val="0"/>
        <w:pageBreakBefore w:val="0"/>
        <w:kinsoku/>
        <w:overflowPunct/>
        <w:topLinePunct w:val="0"/>
        <w:autoSpaceDE/>
        <w:autoSpaceDN/>
        <w:bidi w:val="0"/>
        <w:adjustRightInd/>
        <w:spacing w:line="48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请在接到本处罚决定书之日起15日内到中国银行、中国工商银行、中国建设银行、中国农业银行缴纳罚没款。逾期不缴纳的，根据《中华人民共和国行政处罚法》第五十一条第（一）项的规定，每日按罚款数额的百分之三加处罚款。逾期不履行本行政处罚决定的，本</w:t>
      </w:r>
      <w:r>
        <w:rPr>
          <w:rFonts w:hint="eastAsia" w:ascii="Times New Roman" w:hAnsi="Times New Roman" w:eastAsia="仿宋_GB2312" w:cs="仿宋_GB2312"/>
          <w:sz w:val="32"/>
          <w:szCs w:val="32"/>
          <w:lang w:eastAsia="zh-CN"/>
        </w:rPr>
        <w:t>机关</w:t>
      </w:r>
      <w:r>
        <w:rPr>
          <w:rFonts w:ascii="Times New Roman" w:hAnsi="Times New Roman" w:eastAsia="仿宋_GB2312" w:cs="仿宋_GB2312"/>
          <w:sz w:val="32"/>
          <w:szCs w:val="32"/>
        </w:rPr>
        <w:t>将申请人民法院强制执行。</w:t>
      </w:r>
    </w:p>
    <w:p>
      <w:pPr>
        <w:keepNext w:val="0"/>
        <w:keepLines w:val="0"/>
        <w:pageBreakBefore w:val="0"/>
        <w:kinsoku/>
        <w:overflowPunct/>
        <w:topLinePunct w:val="0"/>
        <w:autoSpaceDE/>
        <w:autoSpaceDN/>
        <w:bidi w:val="0"/>
        <w:adjustRightInd/>
        <w:spacing w:line="48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如不服本</w:t>
      </w:r>
      <w:r>
        <w:rPr>
          <w:rFonts w:hint="eastAsia" w:ascii="Times New Roman" w:hAnsi="Times New Roman" w:eastAsia="仿宋_GB2312" w:cs="仿宋_GB2312"/>
          <w:sz w:val="32"/>
          <w:szCs w:val="32"/>
          <w:lang w:eastAsia="zh-CN"/>
        </w:rPr>
        <w:t>行政</w:t>
      </w:r>
      <w:r>
        <w:rPr>
          <w:rFonts w:ascii="Times New Roman" w:hAnsi="Times New Roman" w:eastAsia="仿宋_GB2312" w:cs="仿宋_GB2312"/>
          <w:sz w:val="32"/>
          <w:szCs w:val="32"/>
        </w:rPr>
        <w:t>处罚决定，可在接到本</w:t>
      </w:r>
      <w:r>
        <w:rPr>
          <w:rFonts w:hint="eastAsia" w:ascii="Times New Roman" w:hAnsi="Times New Roman" w:eastAsia="仿宋_GB2312" w:cs="仿宋_GB2312"/>
          <w:sz w:val="32"/>
          <w:szCs w:val="32"/>
          <w:lang w:eastAsia="zh-CN"/>
        </w:rPr>
        <w:t>行政</w:t>
      </w:r>
      <w:r>
        <w:rPr>
          <w:rFonts w:ascii="Times New Roman" w:hAnsi="Times New Roman" w:eastAsia="仿宋_GB2312" w:cs="仿宋_GB2312"/>
          <w:sz w:val="32"/>
          <w:szCs w:val="32"/>
        </w:rPr>
        <w:t>处罚决定书之日起六十日内到</w:t>
      </w:r>
      <w:r>
        <w:rPr>
          <w:rFonts w:hint="eastAsia" w:ascii="Times New Roman" w:hAnsi="Times New Roman" w:eastAsia="仿宋_GB2312" w:cs="仿宋_GB2312"/>
          <w:sz w:val="32"/>
          <w:szCs w:val="32"/>
        </w:rPr>
        <w:t>山东省人民政府</w:t>
      </w:r>
      <w:r>
        <w:rPr>
          <w:rFonts w:ascii="Times New Roman" w:hAnsi="Times New Roman" w:eastAsia="仿宋_GB2312" w:cs="仿宋_GB2312"/>
          <w:sz w:val="32"/>
          <w:szCs w:val="32"/>
        </w:rPr>
        <w:t>申请行政复议，也可以于六个月内依法向</w:t>
      </w:r>
      <w:r>
        <w:rPr>
          <w:rFonts w:hint="eastAsia" w:ascii="Times New Roman" w:hAnsi="Times New Roman" w:eastAsia="仿宋_GB2312" w:cs="仿宋_GB2312"/>
          <w:sz w:val="32"/>
          <w:szCs w:val="32"/>
        </w:rPr>
        <w:t>淄博市</w:t>
      </w:r>
      <w:r>
        <w:rPr>
          <w:rFonts w:hint="eastAsia" w:ascii="Times New Roman" w:hAnsi="Times New Roman" w:eastAsia="仿宋_GB2312" w:cs="仿宋_GB2312"/>
          <w:sz w:val="32"/>
          <w:szCs w:val="32"/>
          <w:lang w:eastAsia="zh-CN"/>
        </w:rPr>
        <w:t>周村</w:t>
      </w:r>
      <w:r>
        <w:rPr>
          <w:rFonts w:hint="eastAsia" w:ascii="Times New Roman" w:hAnsi="Times New Roman" w:eastAsia="仿宋_GB2312" w:cs="仿宋_GB2312"/>
          <w:sz w:val="32"/>
          <w:szCs w:val="32"/>
        </w:rPr>
        <w:t>区</w:t>
      </w:r>
      <w:r>
        <w:rPr>
          <w:rFonts w:ascii="Times New Roman" w:hAnsi="Times New Roman" w:eastAsia="仿宋_GB2312" w:cs="仿宋_GB2312"/>
          <w:sz w:val="32"/>
          <w:szCs w:val="32"/>
        </w:rPr>
        <w:t>人民法院提起行政诉讼。</w:t>
      </w:r>
    </w:p>
    <w:p>
      <w:pPr>
        <w:keepNext w:val="0"/>
        <w:keepLines w:val="0"/>
        <w:pageBreakBefore w:val="0"/>
        <w:kinsoku/>
        <w:overflowPunct/>
        <w:topLinePunct w:val="0"/>
        <w:autoSpaceDE/>
        <w:autoSpaceDN/>
        <w:bidi w:val="0"/>
        <w:adjustRightInd/>
        <w:spacing w:line="48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当事人申请行政复议或者提起行政诉讼的，行政处罚不停止执行，法律另有规定的除外。</w:t>
      </w:r>
    </w:p>
    <w:p>
      <w:pPr>
        <w:keepNext w:val="0"/>
        <w:keepLines w:val="0"/>
        <w:pageBreakBefore w:val="0"/>
        <w:kinsoku/>
        <w:overflowPunct/>
        <w:topLinePunct w:val="0"/>
        <w:autoSpaceDE/>
        <w:autoSpaceDN/>
        <w:bidi w:val="0"/>
        <w:adjustRightInd/>
        <w:spacing w:line="480" w:lineRule="exact"/>
        <w:ind w:firstLine="640" w:firstLineChars="200"/>
        <w:textAlignment w:val="auto"/>
        <w:rPr>
          <w:rFonts w:hint="eastAsia" w:ascii="Times New Roman" w:hAnsi="Times New Roman" w:eastAsia="仿宋_GB2312" w:cs="仿宋_GB2312"/>
          <w:sz w:val="32"/>
          <w:szCs w:val="32"/>
          <w:lang w:val="en-US" w:eastAsia="zh-CN"/>
        </w:rPr>
      </w:pP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p>
    <w:p>
      <w:pPr>
        <w:keepNext w:val="0"/>
        <w:keepLines w:val="0"/>
        <w:pageBreakBefore w:val="0"/>
        <w:kinsoku/>
        <w:overflowPunct/>
        <w:topLinePunct w:val="0"/>
        <w:autoSpaceDE/>
        <w:autoSpaceDN/>
        <w:bidi w:val="0"/>
        <w:adjustRightInd/>
        <w:spacing w:line="480" w:lineRule="exact"/>
        <w:ind w:firstLine="4160" w:firstLineChars="13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淄博经济开发区</w:t>
      </w:r>
      <w:r>
        <w:rPr>
          <w:rFonts w:ascii="Times New Roman" w:hAnsi="Times New Roman" w:eastAsia="仿宋_GB2312" w:cs="仿宋_GB2312"/>
          <w:sz w:val="32"/>
          <w:szCs w:val="32"/>
        </w:rPr>
        <w:t xml:space="preserve">管理委员会                        </w:t>
      </w:r>
    </w:p>
    <w:p>
      <w:pPr>
        <w:keepNext w:val="0"/>
        <w:keepLines w:val="0"/>
        <w:pageBreakBefore w:val="0"/>
        <w:kinsoku/>
        <w:overflowPunct/>
        <w:topLinePunct w:val="0"/>
        <w:autoSpaceDE/>
        <w:autoSpaceDN/>
        <w:bidi w:val="0"/>
        <w:adjustRightInd/>
        <w:spacing w:line="48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2023</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 xml:space="preserve"> 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日</w:t>
      </w:r>
    </w:p>
    <w:p>
      <w:pPr>
        <w:keepNext w:val="0"/>
        <w:keepLines w:val="0"/>
        <w:pageBreakBefore w:val="0"/>
        <w:kinsoku/>
        <w:overflowPunct/>
        <w:topLinePunct w:val="0"/>
        <w:autoSpaceDE/>
        <w:autoSpaceDN/>
        <w:bidi w:val="0"/>
        <w:adjustRightInd/>
        <w:snapToGrid w:val="0"/>
        <w:spacing w:line="480" w:lineRule="exact"/>
        <w:ind w:right="640"/>
        <w:textAlignment w:val="auto"/>
        <w:rPr>
          <w:rFonts w:hint="eastAsia" w:ascii="Times New Roman" w:hAnsi="Times New Roman" w:eastAsia="仿宋_GB2312" w:cs="Times New Roman"/>
          <w:color w:val="000000"/>
          <w:sz w:val="32"/>
          <w:szCs w:val="32"/>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thick"/>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thick"/>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thick"/>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thick"/>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thick"/>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thick"/>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thick"/>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thick"/>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thick"/>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thick"/>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thick"/>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thick"/>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thick"/>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thick"/>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Times New Roman" w:hAnsi="Times New Roman" w:eastAsia="黑体" w:cs="Times New Roman"/>
          <w:color w:val="000000"/>
          <w:sz w:val="32"/>
          <w:szCs w:val="32"/>
          <w:lang w:val="en-US" w:eastAsia="zh-CN"/>
        </w:rPr>
      </w:pPr>
      <w:r>
        <w:rPr>
          <w:rFonts w:hint="eastAsia" w:ascii="黑体" w:hAnsi="黑体" w:eastAsia="黑体" w:cs="黑体"/>
          <w:color w:val="000000"/>
          <w:sz w:val="30"/>
          <w:szCs w:val="30"/>
          <w:u w:val="thick"/>
        </w:rPr>
        <w:t>（市场监督管理部门将依法向社会公示本行政处罚决定信息</w:t>
      </w:r>
      <w:r>
        <w:rPr>
          <w:rFonts w:hint="eastAsia" w:ascii="黑体" w:hAnsi="黑体" w:eastAsia="黑体" w:cs="黑体"/>
          <w:color w:val="000000"/>
          <w:sz w:val="30"/>
          <w:szCs w:val="30"/>
          <w:u w:val="thick"/>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M2EwMzI5ZjFmOWEwYjg1NDg1ODRmY2UyNmZkMzcifQ=="/>
  </w:docVars>
  <w:rsids>
    <w:rsidRoot w:val="0041466D"/>
    <w:rsid w:val="001D05AE"/>
    <w:rsid w:val="0030081B"/>
    <w:rsid w:val="00373BAE"/>
    <w:rsid w:val="003D76EF"/>
    <w:rsid w:val="003E3F3F"/>
    <w:rsid w:val="0041466D"/>
    <w:rsid w:val="004300E8"/>
    <w:rsid w:val="0058618D"/>
    <w:rsid w:val="005F550B"/>
    <w:rsid w:val="006C43A8"/>
    <w:rsid w:val="00745BAC"/>
    <w:rsid w:val="008214A8"/>
    <w:rsid w:val="00852251"/>
    <w:rsid w:val="00884B7C"/>
    <w:rsid w:val="0099236D"/>
    <w:rsid w:val="00C578D5"/>
    <w:rsid w:val="00DD1673"/>
    <w:rsid w:val="00E406D8"/>
    <w:rsid w:val="00F6619F"/>
    <w:rsid w:val="05234527"/>
    <w:rsid w:val="05BB7159"/>
    <w:rsid w:val="05D07A0B"/>
    <w:rsid w:val="068C414F"/>
    <w:rsid w:val="084F7865"/>
    <w:rsid w:val="091E26DC"/>
    <w:rsid w:val="0A103323"/>
    <w:rsid w:val="0AD55869"/>
    <w:rsid w:val="0F57004D"/>
    <w:rsid w:val="0F8B08F5"/>
    <w:rsid w:val="0FE23D02"/>
    <w:rsid w:val="1045130B"/>
    <w:rsid w:val="10AA09AF"/>
    <w:rsid w:val="113C32D7"/>
    <w:rsid w:val="11F84122"/>
    <w:rsid w:val="125D472F"/>
    <w:rsid w:val="12B549D3"/>
    <w:rsid w:val="132B1B56"/>
    <w:rsid w:val="15E50D08"/>
    <w:rsid w:val="161A3877"/>
    <w:rsid w:val="18386C1B"/>
    <w:rsid w:val="1A110EEE"/>
    <w:rsid w:val="1A573113"/>
    <w:rsid w:val="1B7F5905"/>
    <w:rsid w:val="1CF12ECC"/>
    <w:rsid w:val="1D712E4E"/>
    <w:rsid w:val="1E0572C0"/>
    <w:rsid w:val="1FBA241F"/>
    <w:rsid w:val="20D0102A"/>
    <w:rsid w:val="20D207D9"/>
    <w:rsid w:val="214170A7"/>
    <w:rsid w:val="214B2498"/>
    <w:rsid w:val="234D70C6"/>
    <w:rsid w:val="237B7F98"/>
    <w:rsid w:val="24D60DD7"/>
    <w:rsid w:val="256A0F91"/>
    <w:rsid w:val="25F64E2F"/>
    <w:rsid w:val="29E96A53"/>
    <w:rsid w:val="2A6B5BF6"/>
    <w:rsid w:val="2F7E7917"/>
    <w:rsid w:val="31551C55"/>
    <w:rsid w:val="32CB0192"/>
    <w:rsid w:val="34AC1C43"/>
    <w:rsid w:val="353D5D10"/>
    <w:rsid w:val="36926B5B"/>
    <w:rsid w:val="377875C5"/>
    <w:rsid w:val="38081C30"/>
    <w:rsid w:val="3B107A94"/>
    <w:rsid w:val="3B3305B0"/>
    <w:rsid w:val="3C495D1D"/>
    <w:rsid w:val="3CE624D2"/>
    <w:rsid w:val="3D745E98"/>
    <w:rsid w:val="3FB726DE"/>
    <w:rsid w:val="45E91C8B"/>
    <w:rsid w:val="4A0E2B19"/>
    <w:rsid w:val="4C8D791E"/>
    <w:rsid w:val="4CD85E02"/>
    <w:rsid w:val="4D7B389D"/>
    <w:rsid w:val="4DA705E0"/>
    <w:rsid w:val="4E8533A0"/>
    <w:rsid w:val="50A74FC6"/>
    <w:rsid w:val="52C536C9"/>
    <w:rsid w:val="53AF1041"/>
    <w:rsid w:val="549F2A99"/>
    <w:rsid w:val="54A92F60"/>
    <w:rsid w:val="55221531"/>
    <w:rsid w:val="571A41D3"/>
    <w:rsid w:val="5ABB0219"/>
    <w:rsid w:val="5C8626FD"/>
    <w:rsid w:val="5CB1114E"/>
    <w:rsid w:val="5CE345A1"/>
    <w:rsid w:val="5DE93C0D"/>
    <w:rsid w:val="5DEC2503"/>
    <w:rsid w:val="6041053C"/>
    <w:rsid w:val="61D917DB"/>
    <w:rsid w:val="627514AB"/>
    <w:rsid w:val="63E95B80"/>
    <w:rsid w:val="65A74A3D"/>
    <w:rsid w:val="671B7FAC"/>
    <w:rsid w:val="67BB6B0B"/>
    <w:rsid w:val="68C33144"/>
    <w:rsid w:val="68F77E2F"/>
    <w:rsid w:val="69497AA3"/>
    <w:rsid w:val="6ACF44E9"/>
    <w:rsid w:val="6C8D151E"/>
    <w:rsid w:val="70EF43D9"/>
    <w:rsid w:val="743E6511"/>
    <w:rsid w:val="74D809BE"/>
    <w:rsid w:val="769C415E"/>
    <w:rsid w:val="77F961D4"/>
    <w:rsid w:val="783D5DCC"/>
    <w:rsid w:val="7A0A1774"/>
    <w:rsid w:val="7ACC743B"/>
    <w:rsid w:val="7CCD148E"/>
    <w:rsid w:val="7D5C0B4E"/>
    <w:rsid w:val="7DEA08BC"/>
    <w:rsid w:val="7F69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cs="Calibri"/>
      <w:kern w:val="2"/>
      <w:sz w:val="18"/>
      <w:szCs w:val="18"/>
    </w:rPr>
  </w:style>
  <w:style w:type="character" w:customStyle="1" w:styleId="9">
    <w:name w:val="页脚 Char"/>
    <w:basedOn w:val="7"/>
    <w:link w:val="4"/>
    <w:qFormat/>
    <w:uiPriority w:val="0"/>
    <w:rPr>
      <w:rFonts w:ascii="Calibri" w:hAnsi="Calibri" w:cs="Calibri"/>
      <w:kern w:val="2"/>
      <w:sz w:val="18"/>
      <w:szCs w:val="18"/>
    </w:rPr>
  </w:style>
  <w:style w:type="character" w:customStyle="1" w:styleId="10">
    <w:name w:val="批注框文本 Char"/>
    <w:basedOn w:val="7"/>
    <w:link w:val="3"/>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1426</Words>
  <Characters>1552</Characters>
  <Lines>23</Lines>
  <Paragraphs>6</Paragraphs>
  <TotalTime>62</TotalTime>
  <ScaleCrop>false</ScaleCrop>
  <LinksUpToDate>false</LinksUpToDate>
  <CharactersWithSpaces>1848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2019-05-20T02:58:00Z</dcterms:created>
  <dc:creator>Administrator</dc:creator>
  <cp:lastModifiedBy>张彤</cp:lastModifiedBy>
  <cp:lastPrinted>2023-02-17T08:41:50Z</cp:lastPrinted>
  <dcterms:modified xsi:type="dcterms:W3CDTF">2023-02-17T09:14:33Z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DEC640D9827844899B5B593E2DFD567E</vt:lpwstr>
  </property>
</Properties>
</file>