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DC" w:rsidRPr="00511F75" w:rsidRDefault="00BE2E3C" w:rsidP="004037D9">
      <w:pPr>
        <w:widowControl/>
        <w:spacing w:line="560" w:lineRule="exact"/>
        <w:ind w:firstLineChars="200" w:firstLine="880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511F75">
        <w:rPr>
          <w:rFonts w:ascii="方正小标宋简体" w:eastAsia="方正小标宋简体" w:hAnsi="宋体" w:cs="宋体" w:hint="eastAsia"/>
          <w:kern w:val="0"/>
          <w:sz w:val="44"/>
          <w:szCs w:val="44"/>
        </w:rPr>
        <w:t>2</w:t>
      </w:r>
      <w:r w:rsidR="002738E8" w:rsidRPr="00511F75">
        <w:rPr>
          <w:rFonts w:ascii="方正小标宋简体" w:eastAsia="方正小标宋简体" w:hAnsi="宋体" w:cs="宋体"/>
          <w:kern w:val="0"/>
          <w:sz w:val="44"/>
          <w:szCs w:val="44"/>
        </w:rPr>
        <w:t>02</w:t>
      </w:r>
      <w:r w:rsidR="006116D5">
        <w:rPr>
          <w:rFonts w:ascii="方正小标宋简体" w:eastAsia="方正小标宋简体" w:hAnsi="宋体" w:cs="宋体"/>
          <w:kern w:val="0"/>
          <w:sz w:val="44"/>
          <w:szCs w:val="44"/>
        </w:rPr>
        <w:t>5</w:t>
      </w:r>
      <w:r w:rsidR="002738E8" w:rsidRPr="00511F75">
        <w:rPr>
          <w:rFonts w:ascii="方正小标宋简体" w:eastAsia="方正小标宋简体" w:hAnsi="宋体" w:cs="宋体"/>
          <w:kern w:val="0"/>
          <w:sz w:val="44"/>
          <w:szCs w:val="44"/>
        </w:rPr>
        <w:t>-202</w:t>
      </w:r>
      <w:r w:rsidR="006116D5">
        <w:rPr>
          <w:rFonts w:ascii="方正小标宋简体" w:eastAsia="方正小标宋简体" w:hAnsi="宋体" w:cs="宋体"/>
          <w:kern w:val="0"/>
          <w:sz w:val="44"/>
          <w:szCs w:val="44"/>
        </w:rPr>
        <w:t>6</w:t>
      </w:r>
      <w:bookmarkStart w:id="0" w:name="_GoBack"/>
      <w:bookmarkEnd w:id="0"/>
      <w:r w:rsidRPr="00511F75">
        <w:rPr>
          <w:rFonts w:ascii="方正小标宋简体" w:eastAsia="方正小标宋简体" w:hAnsi="宋体" w:cs="宋体"/>
          <w:kern w:val="0"/>
          <w:sz w:val="44"/>
          <w:szCs w:val="44"/>
        </w:rPr>
        <w:t>学年第二学期科研室工作计划</w:t>
      </w:r>
    </w:p>
    <w:p w:rsidR="00186390" w:rsidRPr="00511F75" w:rsidRDefault="00511F75" w:rsidP="00511F75">
      <w:pPr>
        <w:widowControl/>
        <w:spacing w:line="560" w:lineRule="exact"/>
        <w:jc w:val="center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>张店区第四中学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24C11" w:rsidRPr="00511F75">
        <w:rPr>
          <w:rFonts w:ascii="楷体_GB2312" w:eastAsia="楷体_GB2312" w:hAnsi="宋体" w:cs="宋体"/>
          <w:kern w:val="0"/>
          <w:sz w:val="32"/>
          <w:szCs w:val="32"/>
        </w:rPr>
        <w:t>程文洁</w:t>
      </w:r>
    </w:p>
    <w:p w:rsidR="00801431" w:rsidRPr="004037D9" w:rsidRDefault="00801431" w:rsidP="005B625E">
      <w:pPr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37D9">
        <w:rPr>
          <w:rFonts w:ascii="黑体" w:eastAsia="黑体" w:hAnsi="黑体" w:cs="宋体" w:hint="eastAsia"/>
          <w:kern w:val="0"/>
          <w:sz w:val="32"/>
          <w:szCs w:val="32"/>
        </w:rPr>
        <w:t>一、指导思想</w:t>
      </w:r>
    </w:p>
    <w:p w:rsidR="00801431" w:rsidRPr="004037D9" w:rsidRDefault="00801431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本学期，我校科研室将紧紧围绕</w:t>
      </w:r>
      <w:r w:rsidR="002738E8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="00F91C5E">
        <w:rPr>
          <w:rFonts w:ascii="仿宋_GB2312" w:eastAsia="仿宋_GB2312" w:hAnsi="宋体" w:cs="宋体" w:hint="eastAsia"/>
          <w:kern w:val="0"/>
          <w:sz w:val="32"/>
          <w:szCs w:val="32"/>
        </w:rPr>
        <w:t>教科研</w:t>
      </w: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工作要点和</w:t>
      </w:r>
      <w:r w:rsidR="00D24E12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工作目标，继续坚持为“发展教师、发展学生、发展学校”服务的工作方向，围绕以“教育科研为突破口，以课题研究为载体，以提升学校品位为方向，走丰富质量内涵之路”这一总体思路，树立以教立研，以研促教理念，不断丰富科研兴校的发展内涵，为加强教师队伍建设，促进教师专业化成长和全面推进学校整体发展而服务。</w:t>
      </w:r>
    </w:p>
    <w:p w:rsidR="00801431" w:rsidRPr="004037D9" w:rsidRDefault="00801431" w:rsidP="004037D9">
      <w:pPr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37D9">
        <w:rPr>
          <w:rFonts w:ascii="黑体" w:eastAsia="黑体" w:hAnsi="黑体" w:cs="宋体" w:hint="eastAsia"/>
          <w:kern w:val="0"/>
          <w:sz w:val="32"/>
          <w:szCs w:val="32"/>
        </w:rPr>
        <w:t>二、工作目标</w:t>
      </w:r>
    </w:p>
    <w:p w:rsidR="00801431" w:rsidRPr="004037D9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以课题研究为龙头，推动教育科研发展。培养研究</w:t>
      </w:r>
      <w:r w:rsidR="00F91C5E">
        <w:rPr>
          <w:rFonts w:ascii="仿宋_GB2312" w:eastAsia="仿宋_GB2312" w:hAnsi="宋体" w:cs="宋体" w:hint="eastAsia"/>
          <w:kern w:val="0"/>
          <w:sz w:val="32"/>
          <w:szCs w:val="32"/>
        </w:rPr>
        <w:t>型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教师、规范研究行为、丰富研究形式、创新研究方法、加强研究交流，形成我校教科研工作的新风格、新格局。</w:t>
      </w:r>
    </w:p>
    <w:p w:rsidR="00801431" w:rsidRPr="004037D9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（二）以教研组建设为重点，加强科研教研整合。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本着继承和</w:t>
      </w:r>
      <w:r w:rsidR="00F91C5E">
        <w:rPr>
          <w:rFonts w:ascii="仿宋_GB2312" w:eastAsia="仿宋_GB2312" w:hAnsi="宋体" w:cs="宋体" w:hint="eastAsia"/>
          <w:kern w:val="0"/>
          <w:sz w:val="32"/>
          <w:szCs w:val="32"/>
        </w:rPr>
        <w:t>发扬的原则，本学期</w:t>
      </w: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科研室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将联合教务处精心策划、周密组织教研活动，为青年教师的迅速成长创设条件、搭建舞台，倾力打造一支师德好、教艺精、底蕴厚、发展快的教师队伍。</w:t>
      </w:r>
    </w:p>
    <w:p w:rsidR="00801431" w:rsidRPr="004037D9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以内涵发展为突破口，继续实施"教师成长计划"，推进教师读书工程，加强校本培训,着力促进教师专业成长。</w:t>
      </w:r>
    </w:p>
    <w:p w:rsidR="00801431" w:rsidRPr="004037D9" w:rsidRDefault="002738E8" w:rsidP="004037D9">
      <w:pPr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37D9">
        <w:rPr>
          <w:rFonts w:ascii="黑体" w:eastAsia="黑体" w:hAnsi="黑体" w:cs="宋体" w:hint="eastAsia"/>
          <w:kern w:val="0"/>
          <w:sz w:val="32"/>
          <w:szCs w:val="32"/>
        </w:rPr>
        <w:t>三、具体措施</w:t>
      </w:r>
    </w:p>
    <w:p w:rsidR="0077168D" w:rsidRPr="004037D9" w:rsidRDefault="00DF7514" w:rsidP="0077168D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（一）</w:t>
      </w:r>
      <w:r w:rsidR="0077168D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依托各级各类课题，创设课题研究氛围，形成科研</w:t>
      </w:r>
      <w:r w:rsidR="0077168D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氛围浓厚的校园文化。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1.继续加强现有区</w:t>
      </w:r>
      <w:r w:rsidR="00F91C5E">
        <w:rPr>
          <w:rFonts w:ascii="仿宋_GB2312" w:eastAsia="仿宋_GB2312" w:hint="eastAsia"/>
          <w:sz w:val="32"/>
          <w:szCs w:val="32"/>
        </w:rPr>
        <w:t>级及以上</w:t>
      </w:r>
      <w:r w:rsidRPr="00186390">
        <w:rPr>
          <w:rFonts w:ascii="仿宋_GB2312" w:eastAsia="仿宋_GB2312" w:hint="eastAsia"/>
          <w:sz w:val="32"/>
          <w:szCs w:val="32"/>
        </w:rPr>
        <w:t>课题的规范管理，积极申报更高级别的规划课题，落实研究过程，提高研究质量。对于立项的课题做好督促管理，积极</w:t>
      </w:r>
      <w:r w:rsidR="00F91C5E">
        <w:rPr>
          <w:rFonts w:ascii="仿宋_GB2312" w:eastAsia="仿宋_GB2312" w:hint="eastAsia"/>
          <w:sz w:val="32"/>
          <w:szCs w:val="32"/>
        </w:rPr>
        <w:t>做好区级课题</w:t>
      </w:r>
      <w:r w:rsidRPr="00186390">
        <w:rPr>
          <w:rFonts w:ascii="仿宋_GB2312" w:eastAsia="仿宋_GB2312" w:hint="eastAsia"/>
          <w:sz w:val="32"/>
          <w:szCs w:val="32"/>
        </w:rPr>
        <w:t>中期检查</w:t>
      </w:r>
      <w:r w:rsidR="00F91C5E">
        <w:rPr>
          <w:rFonts w:ascii="仿宋_GB2312" w:eastAsia="仿宋_GB2312" w:hint="eastAsia"/>
          <w:sz w:val="32"/>
          <w:szCs w:val="32"/>
        </w:rPr>
        <w:t>、结题指导工作</w:t>
      </w:r>
      <w:r w:rsidRPr="00186390">
        <w:rPr>
          <w:rFonts w:ascii="仿宋_GB2312" w:eastAsia="仿宋_GB2312" w:hint="eastAsia"/>
          <w:sz w:val="32"/>
          <w:szCs w:val="32"/>
        </w:rPr>
        <w:t>。</w:t>
      </w:r>
    </w:p>
    <w:p w:rsidR="000D3A9E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2.对于校级课题，在上学期的基础上，对所研究课题进行进一步思考和研究。</w:t>
      </w:r>
      <w:r w:rsidR="002738E8">
        <w:rPr>
          <w:rFonts w:ascii="仿宋_GB2312" w:eastAsia="仿宋_GB2312" w:hint="eastAsia"/>
          <w:sz w:val="32"/>
          <w:szCs w:val="32"/>
        </w:rPr>
        <w:t>设置校级优秀课题和校级一般课题两类，通过校内评选选出校级优秀课题并优先推荐到区里参与评选。</w:t>
      </w:r>
      <w:r w:rsidRPr="00186390">
        <w:rPr>
          <w:rFonts w:ascii="仿宋_GB2312" w:eastAsia="仿宋_GB2312" w:hint="eastAsia"/>
          <w:sz w:val="32"/>
          <w:szCs w:val="32"/>
        </w:rPr>
        <w:t>每个课题组认真做好课题过程性资料的积累工作，包括实施计划、活动记录、个案积累、理论学习材料、阶段性情况汇报等内容，使每个研究专题都有一套比较完整的资料，在此基础上，学校再对每个课题的研究资料进行整理归档，使课题资料积累更规范。</w:t>
      </w:r>
    </w:p>
    <w:p w:rsidR="00BE2E3C" w:rsidRPr="004037D9" w:rsidRDefault="00DF7514" w:rsidP="004037D9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（二）</w:t>
      </w:r>
      <w:r w:rsidR="00BE2E3C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加大对青年教师的培养力度，为学校骨干教师做好人才储备。</w:t>
      </w:r>
    </w:p>
    <w:p w:rsidR="00DE7175" w:rsidRPr="00186390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1.</w:t>
      </w:r>
      <w:r w:rsidR="00DE7175" w:rsidRPr="00186390">
        <w:rPr>
          <w:rFonts w:ascii="仿宋_GB2312" w:eastAsia="仿宋_GB2312" w:hint="eastAsia"/>
          <w:sz w:val="32"/>
          <w:szCs w:val="32"/>
        </w:rPr>
        <w:t>通过青蓝工程项目，让青年教师深入骨干教师课堂，通过制定年度成长目标，规划成长方向，提升教学素养。通过进课堂学习、集体备课、日常交流等方式，全方位、浸泡式向骨干教师学习交流。在本学期末，将评选优秀青蓝教师，并以此作为外出学习、评优树先的依据。</w:t>
      </w:r>
    </w:p>
    <w:p w:rsidR="00920491" w:rsidRPr="00186390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2.</w:t>
      </w:r>
      <w:r w:rsidR="00920491" w:rsidRPr="00186390">
        <w:rPr>
          <w:rFonts w:ascii="仿宋_GB2312" w:eastAsia="仿宋_GB2312" w:hint="eastAsia"/>
          <w:sz w:val="32"/>
          <w:szCs w:val="32"/>
        </w:rPr>
        <w:t>开展青年教师座谈会。在五四青年节，开展青年教师的交流座谈会，着重从师德师风、个人成长、优势不足等方面进</w:t>
      </w:r>
      <w:r w:rsidR="00920491" w:rsidRPr="00186390">
        <w:rPr>
          <w:rFonts w:ascii="仿宋_GB2312" w:eastAsia="仿宋_GB2312" w:hint="eastAsia"/>
          <w:sz w:val="32"/>
          <w:szCs w:val="32"/>
        </w:rPr>
        <w:lastRenderedPageBreak/>
        <w:t>行交流展示，学习优秀青年教师的成长模式，争取向师德师风与教学能力齐头并进的骨干教师行列迈进。</w:t>
      </w:r>
    </w:p>
    <w:p w:rsidR="00920491" w:rsidRPr="00186390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3.</w:t>
      </w:r>
      <w:r w:rsidR="00920491" w:rsidRPr="00186390">
        <w:rPr>
          <w:rFonts w:ascii="仿宋_GB2312" w:eastAsia="仿宋_GB2312" w:hint="eastAsia"/>
          <w:sz w:val="32"/>
          <w:szCs w:val="32"/>
        </w:rPr>
        <w:t>开展青年教师课堂展示活动。本学期末，在综合活动室开展青年教师课堂展示交流。通过课堂展示活动，</w:t>
      </w:r>
      <w:r w:rsidR="000D3A9E" w:rsidRPr="00186390">
        <w:rPr>
          <w:rFonts w:ascii="仿宋_GB2312" w:eastAsia="仿宋_GB2312" w:hint="eastAsia"/>
          <w:sz w:val="32"/>
          <w:szCs w:val="32"/>
        </w:rPr>
        <w:t>聚焦常态课堂教学，关注学生学习行为，夯实学科基础知识，有效提高课堂教学效率，促进青年教师快速成长。</w:t>
      </w:r>
    </w:p>
    <w:p w:rsidR="0077168D" w:rsidRPr="004037D9" w:rsidRDefault="00DF7514" w:rsidP="004037D9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（三）</w:t>
      </w:r>
      <w:r w:rsidR="0077168D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加大校本培训力度，开展形式多样的校本培训活动。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1.以教研活动为依托，规范教研活动流程，提高教研活动的针对性，提升教研效率，形成主题教研活动模式。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 xml:space="preserve">教研组活动主题在学校总体教研方向——基于学科素养，提升学生思维品质的基础上，根据各自学科特点，按照每月一个大主题，每周一份小分支主题组成。每周的出课教师依据本周的教研主题进行出课，并用理论材料和出课实践践行周主题，评课环节也围绕周主题进行，让教研活动更加聚焦，解决教学中的实际问题。　　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教研活动中教者先说后讲再反思。反思要求有：反思成功之举;反思“败笔”之处;反思教学机智;反思学生的创新见解;反思再教设计。评者要做到：发现执教老师的一个亮点，找出执教老师的一个不足之处，提一条合理化建议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2.继续开展品牌项目——沣中师韵。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通过“沣中师韵”论坛的形式为骨干教师提供展示自我、</w:t>
      </w:r>
      <w:r w:rsidRPr="00186390">
        <w:rPr>
          <w:rFonts w:ascii="仿宋_GB2312" w:eastAsia="仿宋_GB2312" w:hint="eastAsia"/>
          <w:sz w:val="32"/>
          <w:szCs w:val="32"/>
        </w:rPr>
        <w:lastRenderedPageBreak/>
        <w:t>传经授道的舞台。论坛的主讲老师可以是区域名师、成绩突出的老师、年轻教师中的佼佼者。论坛的形式，不仅对全校老师的专业成长有借鉴启示作用，也能发挥主讲教师的积极性，对主讲教师是一个促进。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3.推进教师读书项目，为创建书香校园做好准备。</w:t>
      </w:r>
    </w:p>
    <w:p w:rsidR="00024C83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依据4月23日读书节，开展书香阅读活动。通过好书推荐、读书感悟、家书家信等形式多样的活动，营造浓郁的校园文化氛围，提高教师的综合素质，养成良好的阅读与学习习惯，全面提升学校创新力和竞争力，促进学校的可持续发展。</w:t>
      </w:r>
    </w:p>
    <w:p w:rsidR="00801431" w:rsidRPr="00186390" w:rsidRDefault="002D30FB" w:rsidP="004037D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水尚无波，相荡乃生涟漪，石本无火，相击而发灵光。科研室相信老师们在真诚的互动中不断进步，提高自身专业成长，就能共同开创我校教科研工作</w:t>
      </w:r>
      <w:r w:rsidR="0077168D">
        <w:rPr>
          <w:rFonts w:ascii="仿宋_GB2312" w:eastAsia="仿宋_GB2312" w:hint="eastAsia"/>
          <w:sz w:val="32"/>
          <w:szCs w:val="32"/>
        </w:rPr>
        <w:t>枝繁叶茂</w:t>
      </w:r>
      <w:r w:rsidRPr="00186390">
        <w:rPr>
          <w:rFonts w:ascii="仿宋_GB2312" w:eastAsia="仿宋_GB2312" w:hint="eastAsia"/>
          <w:sz w:val="32"/>
          <w:szCs w:val="32"/>
        </w:rPr>
        <w:t>的新局面。</w:t>
      </w:r>
    </w:p>
    <w:sectPr w:rsidR="00801431" w:rsidRPr="00186390" w:rsidSect="005B625E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CA" w:rsidRDefault="002F64CA" w:rsidP="00BE2E3C">
      <w:r>
        <w:separator/>
      </w:r>
    </w:p>
  </w:endnote>
  <w:endnote w:type="continuationSeparator" w:id="0">
    <w:p w:rsidR="002F64CA" w:rsidRDefault="002F64CA" w:rsidP="00BE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CA" w:rsidRDefault="002F64CA" w:rsidP="00BE2E3C">
      <w:r>
        <w:separator/>
      </w:r>
    </w:p>
  </w:footnote>
  <w:footnote w:type="continuationSeparator" w:id="0">
    <w:p w:rsidR="002F64CA" w:rsidRDefault="002F64CA" w:rsidP="00BE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B7E"/>
    <w:multiLevelType w:val="hybridMultilevel"/>
    <w:tmpl w:val="897A769C"/>
    <w:lvl w:ilvl="0" w:tplc="F77ABD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3B3B5E"/>
    <w:multiLevelType w:val="hybridMultilevel"/>
    <w:tmpl w:val="F97E1C30"/>
    <w:lvl w:ilvl="0" w:tplc="6128A66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11"/>
    <w:rsid w:val="00024C83"/>
    <w:rsid w:val="000D3A9E"/>
    <w:rsid w:val="00186390"/>
    <w:rsid w:val="002738E8"/>
    <w:rsid w:val="002D30FB"/>
    <w:rsid w:val="002F64CA"/>
    <w:rsid w:val="003444D4"/>
    <w:rsid w:val="004037D9"/>
    <w:rsid w:val="00511F75"/>
    <w:rsid w:val="00557D18"/>
    <w:rsid w:val="005B0186"/>
    <w:rsid w:val="005B625E"/>
    <w:rsid w:val="005B6753"/>
    <w:rsid w:val="006116D5"/>
    <w:rsid w:val="00624C11"/>
    <w:rsid w:val="00633293"/>
    <w:rsid w:val="00671856"/>
    <w:rsid w:val="00675E92"/>
    <w:rsid w:val="007435DC"/>
    <w:rsid w:val="0077168D"/>
    <w:rsid w:val="00801431"/>
    <w:rsid w:val="008218C9"/>
    <w:rsid w:val="00920491"/>
    <w:rsid w:val="00A34411"/>
    <w:rsid w:val="00BE2E3C"/>
    <w:rsid w:val="00D24E12"/>
    <w:rsid w:val="00D83D50"/>
    <w:rsid w:val="00DE7175"/>
    <w:rsid w:val="00DF7514"/>
    <w:rsid w:val="00F02B39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2BDC7A-F6A9-4A24-841A-464F937D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E3C"/>
    <w:rPr>
      <w:sz w:val="18"/>
      <w:szCs w:val="18"/>
    </w:rPr>
  </w:style>
  <w:style w:type="paragraph" w:styleId="a5">
    <w:name w:val="List Paragraph"/>
    <w:basedOn w:val="a"/>
    <w:uiPriority w:val="34"/>
    <w:qFormat/>
    <w:rsid w:val="00BE2E3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16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1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17</cp:revision>
  <cp:lastPrinted>2021-03-17T02:03:00Z</cp:lastPrinted>
  <dcterms:created xsi:type="dcterms:W3CDTF">2021-03-15T02:55:00Z</dcterms:created>
  <dcterms:modified xsi:type="dcterms:W3CDTF">2025-10-18T13:02:00Z</dcterms:modified>
</cp:coreProperties>
</file>