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铝城第一小学</w:t>
      </w:r>
      <w:r>
        <w:rPr>
          <w:rFonts w:hint="eastAsia" w:ascii="宋体" w:hAnsi="宋体" w:eastAsia="宋体" w:cs="宋体"/>
          <w:b w:val="0"/>
          <w:bCs/>
          <w:sz w:val="44"/>
          <w:szCs w:val="44"/>
        </w:rPr>
        <w:t>学生管理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制度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依据《小学生管理规程》，学生的培养目标是：初步具有爱祖国、爱人民、爱劳动、爱科学、爱社会主义的思想感情，遵守社会公德的意识、集体意识和文明习惯，自我管理、分辨是非的能力。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具有阅读、书写、表达、计算的基本知识和基本技能；具有初步的观察、思维、动手操作和学习的能力；具有健康的身体和初步的环境适应能力；具有较广泛的兴趣和健康的爱美情趣。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学生享有法律、法规规定的接受平等教育的权利，履行法律、法规规定的受教育的义务。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学校对取得优秀成绩和对学校作出重大贡献的学生给予表彰与奖励。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/>
          <w:sz w:val="32"/>
          <w:szCs w:val="32"/>
        </w:rPr>
        <w:t>学校对符合入学条件但家庭经济困难的学生，提供资助，鼓励同学之间互相帮助。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学生享有下列权利：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接受平等教育。对学校或教师的不公正待遇，有权在校内提出申诉，或向上级教育部门提出申诉。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参考学校管理，评议学校工作、教师工作。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参加学校组织的各种活动，使用教学设备、图书资料。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在学习成绩和操行评语等第上获得公正评价。完成规定的学业后获得相应的学业证书。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当学生干部为同学、集体服务。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享有法律法规和学校制度规定的其他权利。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/>
          <w:sz w:val="32"/>
          <w:szCs w:val="32"/>
        </w:rPr>
        <w:t>学生应当履行下列义务：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遵守法律、法规和学校的规章制度。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尊敬师长，规范行为，培养好的思想品德。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勤学苦练，完成规定的学习任务，立志成才。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文明守纪，不随地吐痰、不乱抛纸屑和杂物、不乱写乱画、不在校园内骑车、不损坏绿化、不浪费粮食，不讲粗话脏话。</w:t>
      </w:r>
    </w:p>
    <w:p>
      <w:pPr>
        <w:spacing w:line="500" w:lineRule="exact"/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维护学校声誉，为校争光。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JiOTI4ZWMxN2ExMTBjMGFkNGM0ZWVhODU0YWIifQ=="/>
  </w:docVars>
  <w:rsids>
    <w:rsidRoot w:val="00000000"/>
    <w:rsid w:val="20862DBE"/>
    <w:rsid w:val="7F0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614</Characters>
  <Lines>0</Lines>
  <Paragraphs>0</Paragraphs>
  <TotalTime>2</TotalTime>
  <ScaleCrop>false</ScaleCrop>
  <LinksUpToDate>false</LinksUpToDate>
  <CharactersWithSpaces>625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2022-09-30T10:01:17Z</dcterms:created>
  <dc:creator>Administrator</dc:creator>
  <cp:lastModifiedBy>Administrator</cp:lastModifiedBy>
  <dcterms:modified xsi:type="dcterms:W3CDTF">2022-09-30T10:03:38Z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C2F7A40F69F44E7F8D3D66E5673C3D52</vt:lpwstr>
  </property>
</Properties>
</file>