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10BC">
      <w:pPr>
        <w:jc w:val="center"/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FF0000"/>
          <w:spacing w:val="-20"/>
          <w:w w:val="60"/>
          <w:sz w:val="110"/>
          <w:szCs w:val="110"/>
          <w:lang w:val="en-US" w:eastAsia="zh-CN"/>
        </w:rPr>
        <w:t>淄博市张店区铝城第一小学文件</w:t>
      </w:r>
    </w:p>
    <w:p w14:paraId="1E90C667">
      <w:pPr>
        <w:jc w:val="center"/>
        <w:rPr>
          <w:rFonts w:hint="eastAsia" w:ascii="黑体" w:hAnsi="黑体" w:eastAsia="黑体" w:cs="黑体"/>
          <w:b w:val="0"/>
          <w:bCs w:val="0"/>
          <w:color w:val="FF0000"/>
          <w:spacing w:val="-20"/>
          <w:w w:val="60"/>
          <w:sz w:val="44"/>
          <w:szCs w:val="44"/>
          <w:lang w:val="en-US" w:eastAsia="zh-CN"/>
        </w:rPr>
      </w:pPr>
    </w:p>
    <w:p w14:paraId="07BC0EB6">
      <w:pPr>
        <w:pStyle w:val="4"/>
        <w:shd w:val="clear" w:color="auto" w:fill="FFFFFF"/>
        <w:wordWrap w:val="0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铝城第一小学食堂安全管理制度</w:t>
      </w:r>
    </w:p>
    <w:p w14:paraId="31F9CD9D">
      <w:pPr>
        <w:pStyle w:val="4"/>
        <w:shd w:val="clear" w:color="auto" w:fill="FFFFFF"/>
        <w:wordWrap w:val="0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 w14:paraId="182B7E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根据上级教育安全管理部门相关精神，扎实落实校长为第一责任人的学校食品安全四级主体管理责任，特制订此食堂安全管理制度。</w:t>
      </w:r>
    </w:p>
    <w:p w14:paraId="01D6FD8A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/>
          <w:color w:val="000000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一、严格执行《食品卫生法》，防止“病从口入”，保障就餐者的身体健康。学校食堂必须取得卫生许可证后方可经营，食品从业人员每年必须体检一次，持有效的健康证和培训合格证后方可上岗，凡有传染病者，坚决予以辞退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二、进入食堂的各种原料，全部实行定点采购，确保食品质量。认真执行卫生“五四”制：由原料到成品实行“四不”制度，即采购员不买腐烂变质原料；保管员不收腐烂变质原料；加工人员不用腐烂变质原料；售食品人员不卖腐烂变质食品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1、成品存放实行“四隔离”；生与熟隔离；成品与半成品隔离；食品与杂品、药品隔离；食物与天然冰隔离。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2、用具实行“四过关”：一洗、二刷、三冲、四消毒。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3、环境卫生采取“四定”办法：定人、定物、定时间、定质量，划片分工，包干负责。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4、个人卫生做到“四勤”：勤洗手、剪指甲；勤洗澡、理发；勤洗衣服；勤换工作服。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5、；食品实行定时做好餐具消毒工作，防止交叉污染“五隔离”，即主食与副食、生与熟、成品与半成品，食品与杂食，食品与鼠药、农药隔离，不得混放；生、熟食刀案及冷荤配餐用具必须分开专用，并有明显标志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三、置食品的橱柜、货架应当保持清洁，无霉斑、鼠迹、苍蝇、蟑螂；仓库应当通风良好。禁止存放有毒、有害物品及个人生活用品。食品应当分类、分架、隔墙、离地存放，并定期检查、处理变质或超过保质期的食品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四、食品原料在使用前必须洗净，蔬菜应当与肉类、水产品类分池清洗，禽蛋在使用前应当进行清洗，必要时进行消毒处理。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五、原料、半成品、成品的刀、墩、板、桶、盆、筐、抹布以及其他工具、容器必须标志明显，并做到分开使用，定位存放，用后洗净，保持清洁。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六、冲洗操作间灶具和地面，认真擦拭餐厅地面和桌椅，每星期集中大扫除一次，重点为操作间墙壁、天花板、灶台、案板、饭台、厨柜、餐具、容器清洁，用具摆放有序，防尘、防蝇、防鼠设施齐全，食堂内无鼠、无蝇，无污染、无杂物及餐厅地面、门窗、玻璃以及周边环境卫生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七、对食品从业人员的教育，经常进行营养、卫生、职业道德和法治纪律教育，努力提高从业人员的业务水平，树立爱岗敬业精神。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八、学校相关领导要经常检查饭菜质量，抓好卫生制度落实，保证学生就餐。严禁闲杂、生人进入食堂。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九、学校每天都要对食堂管理、环境卫生、个人卫生、后勤服务等工作进行全面督导检查，总结经验，查找不足，改进工作。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十、禁止使用现金，统一使用一卡通。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w w:val="95"/>
          <w:sz w:val="32"/>
          <w:szCs w:val="32"/>
        </w:rPr>
        <w:t>　　十一、如发现食物中毒事故，及时上报校、医院采取积极措施。并保护原料、工具、设备和现场，配合卫生行政部门调查和处理。</w:t>
      </w:r>
    </w:p>
    <w:p w14:paraId="57290B6F">
      <w:pPr>
        <w:pStyle w:val="4"/>
        <w:shd w:val="clear" w:color="auto" w:fill="FFFFFF"/>
        <w:wordWrap w:val="0"/>
        <w:spacing w:before="0" w:beforeAutospacing="0" w:after="0" w:afterAutospacing="0" w:line="375" w:lineRule="atLeast"/>
        <w:rPr>
          <w:rFonts w:hint="eastAsia"/>
          <w:color w:val="000000"/>
          <w:sz w:val="30"/>
          <w:szCs w:val="30"/>
        </w:rPr>
      </w:pPr>
    </w:p>
    <w:p w14:paraId="3468ED08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淄博市张店区铝城第一小学</w:t>
      </w:r>
    </w:p>
    <w:p w14:paraId="4F49E1F5">
      <w:pPr>
        <w:pStyle w:val="4"/>
        <w:keepNext w:val="0"/>
        <w:keepLines w:val="0"/>
        <w:pageBreakBefore w:val="0"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 xml:space="preserve">                                        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年1月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ODRmYjVhOTIyMWY3NTI2YWVkNzJlMGM1MWI3ODYifQ=="/>
  </w:docVars>
  <w:rsids>
    <w:rsidRoot w:val="0AF336A1"/>
    <w:rsid w:val="0AF336A1"/>
    <w:rsid w:val="11330721"/>
    <w:rsid w:val="42C109FB"/>
    <w:rsid w:val="4531424A"/>
    <w:rsid w:val="6252687C"/>
    <w:rsid w:val="796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15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1137</Characters>
  <Lines>0</Lines>
  <Paragraphs>0</Paragraphs>
  <TotalTime>1</TotalTime>
  <ScaleCrop>false</ScaleCrop>
  <LinksUpToDate>false</LinksUpToDate>
  <CharactersWithSpaces>1241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2021-08-15T09:47:00Z</dcterms:created>
  <dc:creator>SUN</dc:creator>
  <cp:lastModifiedBy>王能耐</cp:lastModifiedBy>
  <dcterms:modified xsi:type="dcterms:W3CDTF">2026-03-06T01:03:52Z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9138BCCE486540779D638D5B9258C843</vt:lpwstr>
  </property>
  <property fmtid="{D5CDD505-2E9C-101B-9397-08002B2CF9AE}" pid="4" name="KSOTemplateDocerSaveRecord">
    <vt:lpwstr>eyJoZGlkIjoiM2IxNjc0YmY0NjJiZjk2ZTM3ZWIzOTg0OGNlYWNhMWUiLCJ1c2VySWQiOiIyNjc2MjY2NTIifQ==</vt:lpwstr>
  </property>
</Properties>
</file>