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05" w:rsidRPr="00A6001F" w:rsidRDefault="00673005" w:rsidP="00673005">
      <w:pPr>
        <w:jc w:val="center"/>
        <w:rPr>
          <w:rFonts w:asciiTheme="majorEastAsia" w:eastAsiaTheme="majorEastAsia" w:hAnsiTheme="majorEastAsia" w:cs="仿宋_GB2312"/>
          <w:b/>
          <w:bCs/>
          <w:snapToGrid w:val="0"/>
          <w:color w:val="FF0000"/>
          <w:spacing w:val="-6"/>
          <w:w w:val="57"/>
          <w:kern w:val="0"/>
          <w:sz w:val="120"/>
          <w:szCs w:val="120"/>
        </w:rPr>
      </w:pPr>
      <w:r>
        <w:rPr>
          <w:rFonts w:asciiTheme="majorEastAsia" w:eastAsiaTheme="majorEastAsia" w:hAnsiTheme="majorEastAsia" w:cs="仿宋_GB2312" w:hint="eastAsia"/>
          <w:b/>
          <w:bCs/>
          <w:snapToGrid w:val="0"/>
          <w:color w:val="FF0000"/>
          <w:spacing w:val="-6"/>
          <w:w w:val="57"/>
          <w:kern w:val="0"/>
          <w:sz w:val="120"/>
          <w:szCs w:val="120"/>
        </w:rPr>
        <w:t>淄博市张店区傅家实验小学</w:t>
      </w:r>
    </w:p>
    <w:p w:rsidR="00673005" w:rsidRDefault="00673005" w:rsidP="00673005">
      <w:pPr>
        <w:spacing w:line="360" w:lineRule="exact"/>
        <w:jc w:val="center"/>
        <w:rPr>
          <w:rFonts w:ascii="仿宋" w:eastAsia="仿宋" w:hAnsi="仿宋" w:cs="仿宋_GB2312"/>
          <w:bCs/>
          <w:color w:val="000000" w:themeColor="text1"/>
          <w:sz w:val="28"/>
          <w:szCs w:val="44"/>
        </w:rPr>
      </w:pPr>
      <w:r>
        <w:rPr>
          <w:rFonts w:ascii="仿宋" w:eastAsia="仿宋" w:hAnsi="仿宋" w:cs="仿宋_GB2312" w:hint="eastAsia"/>
          <w:bCs/>
          <w:color w:val="000000" w:themeColor="text1"/>
          <w:sz w:val="28"/>
          <w:szCs w:val="44"/>
        </w:rPr>
        <w:t xml:space="preserve"> </w:t>
      </w:r>
    </w:p>
    <w:p w:rsidR="00673005" w:rsidRPr="00673005" w:rsidRDefault="00673005" w:rsidP="00673005">
      <w:pPr>
        <w:spacing w:line="240" w:lineRule="exact"/>
        <w:jc w:val="center"/>
        <w:rPr>
          <w:rFonts w:asciiTheme="majorEastAsia" w:eastAsiaTheme="majorEastAsia" w:hAnsiTheme="majorEastAsia" w:cs="仿宋_GB2312"/>
          <w:b/>
          <w:bCs/>
          <w:color w:val="FF0000"/>
          <w:sz w:val="44"/>
          <w:szCs w:val="44"/>
        </w:rPr>
      </w:pPr>
      <w:r>
        <w:rPr>
          <w:rFonts w:asciiTheme="majorEastAsia" w:eastAsiaTheme="majorEastAsia" w:hAnsiTheme="majorEastAsia" w:cs="仿宋_GB2312"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E8AAB" wp14:editId="7CBA85B4">
                <wp:simplePos x="0" y="0"/>
                <wp:positionH relativeFrom="column">
                  <wp:posOffset>199390</wp:posOffset>
                </wp:positionH>
                <wp:positionV relativeFrom="paragraph">
                  <wp:posOffset>120015</wp:posOffset>
                </wp:positionV>
                <wp:extent cx="5374005" cy="635"/>
                <wp:effectExtent l="19050" t="20320" r="1714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00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B1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.7pt;margin-top:9.45pt;width:423.15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" strokecolor="red" strokeweight="2pt"/>
            </w:pict>
          </mc:Fallback>
        </mc:AlternateContent>
      </w:r>
    </w:p>
    <w:p w:rsidR="00673005" w:rsidRPr="00673005" w:rsidRDefault="00673005" w:rsidP="00EB1B09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</w:p>
    <w:p w:rsidR="00A71C38" w:rsidRPr="00EB1B09" w:rsidRDefault="008973CA" w:rsidP="00EB1B09">
      <w:pPr>
        <w:widowControl/>
        <w:spacing w:line="560" w:lineRule="exact"/>
        <w:jc w:val="center"/>
        <w:rPr>
          <w:rFonts w:ascii="方正小标宋简体" w:eastAsia="方正小标宋简体" w:hAnsiTheme="majorEastAsia" w:cs="宋体"/>
          <w:b/>
          <w:color w:val="333333"/>
          <w:kern w:val="0"/>
          <w:sz w:val="44"/>
          <w:szCs w:val="44"/>
        </w:rPr>
      </w:pPr>
      <w:r w:rsidRPr="00EB1B09">
        <w:rPr>
          <w:rFonts w:ascii="方正小标宋简体" w:eastAsia="方正小标宋简体" w:hAnsiTheme="majorEastAsia" w:cs="宋体" w:hint="eastAsia"/>
          <w:b/>
          <w:color w:val="333333"/>
          <w:kern w:val="0"/>
          <w:sz w:val="44"/>
          <w:szCs w:val="44"/>
        </w:rPr>
        <w:t>傅家实验小学</w:t>
      </w:r>
    </w:p>
    <w:p w:rsidR="00A71C38" w:rsidRPr="00EB1B09" w:rsidRDefault="008973CA" w:rsidP="00EB1B09">
      <w:pPr>
        <w:widowControl/>
        <w:spacing w:line="560" w:lineRule="exact"/>
        <w:jc w:val="center"/>
        <w:rPr>
          <w:rFonts w:ascii="方正小标宋简体" w:eastAsia="方正小标宋简体" w:hAnsiTheme="majorEastAsia" w:cs="宋体"/>
          <w:b/>
          <w:color w:val="333333"/>
          <w:kern w:val="0"/>
          <w:sz w:val="44"/>
          <w:szCs w:val="44"/>
        </w:rPr>
      </w:pPr>
      <w:r w:rsidRPr="00EB1B09">
        <w:rPr>
          <w:rFonts w:ascii="方正小标宋简体" w:eastAsia="方正小标宋简体" w:hAnsiTheme="majorEastAsia" w:cs="宋体" w:hint="eastAsia"/>
          <w:b/>
          <w:color w:val="333333"/>
          <w:kern w:val="0"/>
          <w:sz w:val="44"/>
          <w:szCs w:val="44"/>
        </w:rPr>
        <w:t>劳动教育项目课程实施方案</w:t>
      </w:r>
    </w:p>
    <w:p w:rsidR="00B0079D" w:rsidRPr="00C84D1C" w:rsidRDefault="00B0079D" w:rsidP="00EB1B0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C84D1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一、指导思想</w:t>
      </w:r>
    </w:p>
    <w:p w:rsidR="00010E0B" w:rsidRDefault="00010E0B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全面贯彻</w:t>
      </w:r>
      <w:r w:rsidR="00A71C38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落实</w:t>
      </w: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党的教育方针的基本要求</w:t>
      </w:r>
      <w:r w:rsidR="00A71C38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和</w:t>
      </w:r>
      <w:r w:rsidR="00A71C38" w:rsidRPr="00B0079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教育部共青团中央.全国少工委《关于加强中小学生劳动教育的意见》，</w:t>
      </w:r>
      <w:r w:rsidR="00813FE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发挥</w:t>
      </w:r>
      <w:r w:rsidRPr="00010E0B">
        <w:rPr>
          <w:rFonts w:ascii="仿宋_GB2312" w:eastAsia="仿宋_GB2312" w:hAnsi="仿宋" w:cs="宋体"/>
          <w:color w:val="333333"/>
          <w:kern w:val="0"/>
          <w:sz w:val="32"/>
          <w:szCs w:val="32"/>
        </w:rPr>
        <w:t>以劳树德、以劳增智、以劳强体、以劳益美和以劳创新等促进学生全面发展的综合功能</w:t>
      </w:r>
      <w:r w:rsidR="00813FE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A71C38"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践行社会主义核心价值观</w:t>
      </w:r>
      <w:r w:rsidR="00813FE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</w:p>
    <w:p w:rsidR="006F0928" w:rsidRPr="00C84D1C" w:rsidRDefault="006F0928" w:rsidP="00EB1B0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C84D1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二、课程实施目标</w:t>
      </w:r>
    </w:p>
    <w:p w:rsidR="003F0AFD" w:rsidRDefault="008973CA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立足于学校教育与家庭教育、社会教育相结合</w:t>
      </w:r>
      <w:r w:rsidR="003F0AF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3F0AFD"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通过劳动教育</w:t>
      </w:r>
      <w:r w:rsidR="003F0AF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项目课程的实施，</w:t>
      </w:r>
      <w:r w:rsidR="003F0AFD"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提高学生的劳动素养，促进他们形成良好的劳动习惯和积极的劳动态度，培养他们勤奋学习、自觉劳动、勇于创造的精神，为</w:t>
      </w:r>
      <w:r w:rsidR="003F0AF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学生的</w:t>
      </w:r>
      <w:r w:rsidR="003F0AFD"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终身发展和</w:t>
      </w:r>
      <w:r w:rsidR="00D17FB9"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人生幸福</w:t>
      </w:r>
      <w:r w:rsidR="003F0AFD"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奠定基础。</w:t>
      </w:r>
    </w:p>
    <w:p w:rsidR="003F0AFD" w:rsidRPr="00C84D1C" w:rsidRDefault="003F0AFD" w:rsidP="00EB1B0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C84D1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三、基本原则</w:t>
      </w:r>
    </w:p>
    <w:p w:rsidR="00E65047" w:rsidRPr="008973CA" w:rsidRDefault="00E65047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1.坚持思想引领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的原则</w:t>
      </w: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。劳动教育既要让学生学习必要的劳动知识和技能，更要通过劳动帮助学生形成健全人格和良好的思想道德品质。</w:t>
      </w:r>
    </w:p>
    <w:p w:rsidR="00E65047" w:rsidRPr="008973CA" w:rsidRDefault="00E65047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2.坚持有机融入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的原则</w:t>
      </w: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。有效发挥学科教学、社会实践、校园文化、家庭教育、社会教育的劳动教育功能，让学生在日常学习生活中形成劳动光荣、劳动伟大的正确观念。</w:t>
      </w:r>
    </w:p>
    <w:p w:rsidR="00E65047" w:rsidRPr="008973CA" w:rsidRDefault="00E65047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3.坚持实际体验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的原则</w:t>
      </w: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。让学生直接参与劳动过程，增强劳动感受，体会劳动艰辛，分享劳动喜悦，掌握劳动技能，养成劳动习惯，提高动手能力和发现问题、解决问题的能力。</w:t>
      </w:r>
    </w:p>
    <w:p w:rsidR="00E65047" w:rsidRPr="008973CA" w:rsidRDefault="00E65047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4.坚持适当适度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的原则</w:t>
      </w:r>
      <w:r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。根据学生年龄特征、性别差异、身体状况等特点，选择合适的劳动项目和内容，安排适度的劳动时间和强度，做好劳动保护，确保学生人身安全。</w:t>
      </w:r>
    </w:p>
    <w:p w:rsidR="008973CA" w:rsidRPr="00C84D1C" w:rsidRDefault="000C6A1C" w:rsidP="00EB1B0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84D1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</w:t>
      </w:r>
      <w:r w:rsidR="008973CA" w:rsidRPr="00C84D1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</w:t>
      </w:r>
      <w:r w:rsidR="00C42057" w:rsidRPr="00C84D1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课程实施步骤与策略</w:t>
      </w:r>
    </w:p>
    <w:p w:rsidR="00C5571C" w:rsidRDefault="00C5571C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8973CA" w:rsidRPr="008973C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．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</w:t>
      </w:r>
      <w:r w:rsidR="00D17FB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</w:t>
      </w:r>
      <w:r w:rsidR="009A17AF">
        <w:rPr>
          <w:rFonts w:ascii="仿宋_GB2312" w:eastAsia="仿宋_GB2312" w:hAnsi="仿宋" w:cs="宋体"/>
          <w:color w:val="333333"/>
          <w:kern w:val="0"/>
          <w:sz w:val="32"/>
          <w:szCs w:val="32"/>
        </w:rPr>
        <w:t>1</w:t>
      </w:r>
      <w:r w:rsidR="00D17FB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.9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）</w:t>
      </w:r>
    </w:p>
    <w:p w:rsidR="006E536C" w:rsidRPr="006E536C" w:rsidRDefault="00C5571C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（1）</w:t>
      </w:r>
      <w:r w:rsidR="006E536C" w:rsidRPr="006E536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成立劳动教育改革实验研究领导小组，建立健全学校劳动教育机制，坚持思想引领，系统学习有关劳动教育的文件精神，提高学校劳动教育课程实施者认识，形成劳动教育改革实验方案，统筹协调。确保劳动教育的时间、师资、经费、场地、等落实到位。</w:t>
      </w:r>
    </w:p>
    <w:p w:rsidR="006E536C" w:rsidRPr="006E536C" w:rsidRDefault="00C5571C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（2）</w:t>
      </w:r>
      <w:r w:rsidR="006E536C" w:rsidRPr="006E536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加强师资建设。充分发挥劳动教育老教师的作用，培养熟悉劳动教育的优秀班主任队伍和学科教学教师队伍。同时广开渠道，聘请能工巧匠、劳动教育志愿者、专业技术人员担任兼职教师，组织经常性的教研活动，促进劳动教育教师专业化发展。</w:t>
      </w:r>
    </w:p>
    <w:p w:rsidR="00C5571C" w:rsidRDefault="00C5571C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</w:t>
      </w:r>
      <w:r w:rsidR="006E536C" w:rsidRPr="006E536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</w:t>
      </w:r>
      <w:r w:rsidR="00D17FB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</w:t>
      </w:r>
      <w:r w:rsidR="009A17AF">
        <w:rPr>
          <w:rFonts w:ascii="仿宋_GB2312" w:eastAsia="仿宋_GB2312" w:hAnsi="仿宋" w:cs="宋体"/>
          <w:color w:val="333333"/>
          <w:kern w:val="0"/>
          <w:sz w:val="32"/>
          <w:szCs w:val="32"/>
        </w:rPr>
        <w:t>1</w:t>
      </w:r>
      <w:r w:rsidR="00D17FB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.10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——</w:t>
      </w:r>
      <w:r w:rsidR="00D17FB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</w:t>
      </w:r>
      <w:r w:rsidR="009A17AF">
        <w:rPr>
          <w:rFonts w:ascii="仿宋_GB2312" w:eastAsia="仿宋_GB2312" w:hAnsi="仿宋" w:cs="宋体"/>
          <w:color w:val="333333"/>
          <w:kern w:val="0"/>
          <w:sz w:val="32"/>
          <w:szCs w:val="32"/>
        </w:rPr>
        <w:t>2</w:t>
      </w:r>
      <w:r w:rsidR="00D17FB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.5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月份）</w:t>
      </w:r>
    </w:p>
    <w:p w:rsidR="006E536C" w:rsidRPr="006E536C" w:rsidRDefault="00C5571C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（1）</w:t>
      </w:r>
      <w:r w:rsidR="006E536C" w:rsidRPr="006E536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坚持有机融入，落实好综合实践活动中的劳动教育的相关课程，其他学科也要有机融入劳动教育，如在道德与法治、语文等学科教学中加大劳动观</w:t>
      </w:r>
      <w:r w:rsidR="006E536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念和态度的培养，在美术、科学等学科教学中加大动手操作和劳动技能</w:t>
      </w:r>
      <w:r w:rsidR="006E536C" w:rsidRPr="006E536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的培养，在其他学科教学和相关教育活动中也有机融入劳动教育内容。</w:t>
      </w:r>
    </w:p>
    <w:p w:rsidR="006E536C" w:rsidRPr="006E536C" w:rsidRDefault="00C5571C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（2）</w:t>
      </w:r>
      <w:r w:rsidR="006E536C" w:rsidRPr="006E536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有效发挥社会实践、校园文化、家庭教育、社会教育的劳动教育功能，促进学生在日常学习生活中形成劳动光荣、劳动伟大的正确观念。</w:t>
      </w:r>
    </w:p>
    <w:p w:rsidR="006D3414" w:rsidRPr="006D3414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6D341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3）坚持实际体验。利用学校“润泽农场”、学校周边劳动基地等，让学生直接参与劳动过程，增强劳动感受，体会劳动艰辛，分享劳动喜悦，掌握劳动技能，养成劳动习惯，提高动手能力和发现问题、解决问题的能力。</w:t>
      </w:r>
    </w:p>
    <w:p w:rsidR="006D3414" w:rsidRPr="006D3414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6D341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（4）积极组织开展校内劳动教育。在学校日常运行中渗透劳动教育，积极组织学生参与校园卫生保洁和绿化美化。如普及校园种植，开辟专门区域种植花草树木或农作物，让班级、学生认领绿植或“责任田”，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予以精心呵护，大力开展与劳动有关的兴趣小组、社团</w:t>
      </w:r>
      <w:r w:rsidRPr="006D341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活动，进行手工制作、班务整理、室内装饰、勤工俭学等实践活动。广泛组织以劳动教育为主题的班团队会、劳模报告会、手工劳技展演，提高学生劳动素养。</w:t>
      </w:r>
    </w:p>
    <w:p w:rsidR="006D3414" w:rsidRPr="006D3414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6D341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（5）组织校外劳动实践，结合研学旅行、队日活动和社会实践活动，组织学生学工学农、参加公益劳动与志愿服务等。</w:t>
      </w:r>
    </w:p>
    <w:p w:rsidR="006D3414" w:rsidRPr="006D3414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6D341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6）引导学生积极参加家务劳动，教育学生自己事情自己做，家里事情帮着做，引导学生践行中华传统美德，参与孝亲、敬老、爱幼等方面的劳动。要求学校安排适量的劳动家庭作业，布置类似洗碗、洗衣、扫地、整理等学生力所能及的家务。</w:t>
      </w:r>
    </w:p>
    <w:p w:rsidR="006D3414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6D341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（7）加强资源开发。我们将因地制宜，加强劳动教育场地或实践基地建设，充分利用学校周边的工厂、蔬菜种植大棚、超市、田园、实践基地开展劳动教育。</w:t>
      </w:r>
    </w:p>
    <w:p w:rsidR="00E6518D" w:rsidRDefault="00E6518D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（8）课程</w:t>
      </w:r>
      <w:r w:rsidRPr="00E651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评价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建立学生劳动评价制度，记录过程性评价，将评价结果记入学生综合素质评价档案，作为学生评优的重要参考依据。</w:t>
      </w:r>
    </w:p>
    <w:p w:rsidR="00E6518D" w:rsidRPr="00C5571C" w:rsidRDefault="00E6518D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</w:t>
      </w:r>
      <w:r w:rsidR="009556A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）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督导评价、总结表彰（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</w:t>
      </w:r>
      <w:r w:rsidR="009A17AF">
        <w:rPr>
          <w:rFonts w:ascii="仿宋_GB2312" w:eastAsia="仿宋_GB2312" w:hAnsi="仿宋" w:cs="宋体"/>
          <w:color w:val="333333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.6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份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）</w:t>
      </w:r>
    </w:p>
    <w:p w:rsidR="00E6518D" w:rsidRPr="00C5571C" w:rsidRDefault="00E6518D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总结一学年的项目改革研究研究中的得失，进行座谈交流，形成阶段研究报告，以便下一步更好的落实方案，同时表彰在劳动教育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课程实施过程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中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表现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突出的师生。</w:t>
      </w:r>
    </w:p>
    <w:p w:rsidR="006D3414" w:rsidRPr="000C6A1C" w:rsidRDefault="006D3414" w:rsidP="00EB1B09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  <w:r w:rsidRPr="000C6A1C"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四.课程实施保障</w:t>
      </w:r>
    </w:p>
    <w:p w:rsidR="006D3414" w:rsidRPr="00C5571C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1.成立</w:t>
      </w:r>
      <w:r w:rsid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劳动教育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课程实施领导</w:t>
      </w:r>
      <w:r w:rsidR="0066026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、工作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小组</w:t>
      </w:r>
    </w:p>
    <w:p w:rsidR="006D3414" w:rsidRPr="00C5571C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组长：王国栋</w:t>
      </w:r>
    </w:p>
    <w:p w:rsidR="006D3414" w:rsidRPr="00C5571C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组员：王</w:t>
      </w:r>
      <w:r w:rsidR="00EB1B0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</w:t>
      </w: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凯</w:t>
      </w:r>
    </w:p>
    <w:p w:rsidR="00E6518D" w:rsidRDefault="006D3414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5571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工作小组成员 ：李芳  徐晓华  李锦 </w:t>
      </w:r>
    </w:p>
    <w:p w:rsidR="009556AE" w:rsidRPr="008B4702" w:rsidRDefault="008B4702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职责：</w:t>
      </w:r>
      <w:r w:rsidR="009556AE"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制定实施方案，明确目标任务，统筹协调，推动方案全面落实。发动组织全校教师，统一认识、明确分工、责任上肩、行动到位。</w:t>
      </w:r>
    </w:p>
    <w:p w:rsidR="009556AE" w:rsidRPr="008B4702" w:rsidRDefault="009556AE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2.建设一支认同“</w:t>
      </w:r>
      <w:r w:rsidR="00363443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劳动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教育”理念、师德高尚、业务精湛、具有教学风格的教师队伍。充分发挥学科带头人和骨干教师在</w:t>
      </w:r>
      <w:r w:rsidR="00363443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“劳动教育”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中的引领、示范、榜样作用。</w:t>
      </w:r>
    </w:p>
    <w:p w:rsidR="009556AE" w:rsidRPr="008B4702" w:rsidRDefault="009556AE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3.围绕“</w:t>
      </w:r>
      <w:r w:rsidR="00363443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劳动教育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”项目</w:t>
      </w:r>
      <w:r w:rsidR="00363443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课程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的实施，制定工作规范和分工负责制度，制定</w:t>
      </w:r>
      <w:r w:rsidR="0021399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落实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定期交流、研讨、检查</w:t>
      </w:r>
      <w:r w:rsidR="0021399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、推进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制度。</w:t>
      </w:r>
    </w:p>
    <w:p w:rsidR="00C84D1C" w:rsidRPr="00EB1B09" w:rsidRDefault="009556AE" w:rsidP="00EB1B0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4.把“</w:t>
      </w:r>
      <w:r w:rsidR="0021399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劳动教育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”的实施放在学校内涵发展、提高</w:t>
      </w:r>
      <w:r w:rsidR="0021399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育人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质量的首要位置，学校经费优先保证课程实施的投入。</w:t>
      </w:r>
    </w:p>
    <w:p w:rsidR="00C84D1C" w:rsidRDefault="00C84D1C" w:rsidP="00EB1B09">
      <w:pPr>
        <w:spacing w:line="560" w:lineRule="exact"/>
        <w:rPr>
          <w:rFonts w:ascii="楷体_GB2312" w:eastAsia="楷体_GB2312" w:hAnsi="楷体_GB2312" w:cs="楷体_GB2312"/>
          <w:bCs/>
          <w:sz w:val="28"/>
          <w:szCs w:val="28"/>
        </w:rPr>
      </w:pPr>
    </w:p>
    <w:p w:rsidR="008B4702" w:rsidRPr="00C84D1C" w:rsidRDefault="00C84D1C" w:rsidP="00EB1B09">
      <w:pPr>
        <w:spacing w:line="560" w:lineRule="exac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 xml:space="preserve">                                        </w:t>
      </w:r>
      <w:r w:rsidRPr="00C84D1C">
        <w:rPr>
          <w:rFonts w:ascii="仿宋_GB2312" w:eastAsia="仿宋_GB2312" w:hAnsi="楷体_GB2312" w:cs="楷体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楷体_GB2312" w:cs="楷体_GB2312"/>
          <w:bCs/>
          <w:sz w:val="32"/>
          <w:szCs w:val="32"/>
        </w:rPr>
        <w:t xml:space="preserve"> </w:t>
      </w:r>
      <w:r w:rsidRPr="00C84D1C">
        <w:rPr>
          <w:rFonts w:ascii="仿宋_GB2312" w:eastAsia="仿宋_GB2312" w:hAnsi="楷体_GB2312" w:cs="楷体_GB2312" w:hint="eastAsia"/>
          <w:bCs/>
          <w:sz w:val="32"/>
          <w:szCs w:val="32"/>
        </w:rPr>
        <w:t>傅家实验小学</w:t>
      </w:r>
    </w:p>
    <w:p w:rsidR="002779D5" w:rsidRPr="008B4702" w:rsidRDefault="008B4702" w:rsidP="00EB1B09">
      <w:pPr>
        <w:spacing w:line="560" w:lineRule="exact"/>
        <w:ind w:firstLineChars="1750" w:firstLine="560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202</w:t>
      </w:r>
      <w:r w:rsidR="00FB2A74">
        <w:rPr>
          <w:rFonts w:ascii="仿宋_GB2312" w:eastAsia="仿宋_GB2312" w:hAnsi="仿宋" w:cs="宋体"/>
          <w:color w:val="333333"/>
          <w:kern w:val="0"/>
          <w:sz w:val="32"/>
          <w:szCs w:val="32"/>
        </w:rPr>
        <w:t>1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</w:t>
      </w:r>
      <w:r w:rsidR="005A7503">
        <w:rPr>
          <w:rFonts w:ascii="仿宋_GB2312" w:eastAsia="仿宋_GB2312" w:hAnsi="仿宋" w:cs="宋体"/>
          <w:color w:val="333333"/>
          <w:kern w:val="0"/>
          <w:sz w:val="32"/>
          <w:szCs w:val="32"/>
        </w:rPr>
        <w:t>9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</w:t>
      </w:r>
      <w:r w:rsidR="005A7503">
        <w:rPr>
          <w:rFonts w:ascii="仿宋_GB2312" w:eastAsia="仿宋_GB2312" w:hAnsi="仿宋" w:cs="宋体"/>
          <w:color w:val="333333"/>
          <w:kern w:val="0"/>
          <w:sz w:val="32"/>
          <w:szCs w:val="32"/>
        </w:rPr>
        <w:t>5</w:t>
      </w:r>
      <w:r w:rsidRPr="008B470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</w:t>
      </w:r>
    </w:p>
    <w:sectPr w:rsidR="002779D5" w:rsidRPr="008B4702" w:rsidSect="00C84D1C">
      <w:pgSz w:w="11906" w:h="16838"/>
      <w:pgMar w:top="1418" w:right="130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31" w:rsidRDefault="00FF6231" w:rsidP="00C42057">
      <w:r>
        <w:separator/>
      </w:r>
    </w:p>
  </w:endnote>
  <w:endnote w:type="continuationSeparator" w:id="0">
    <w:p w:rsidR="00FF6231" w:rsidRDefault="00FF6231" w:rsidP="00C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31" w:rsidRDefault="00FF6231" w:rsidP="00C42057">
      <w:r>
        <w:separator/>
      </w:r>
    </w:p>
  </w:footnote>
  <w:footnote w:type="continuationSeparator" w:id="0">
    <w:p w:rsidR="00FF6231" w:rsidRDefault="00FF6231" w:rsidP="00C4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CA"/>
    <w:rsid w:val="00010E0B"/>
    <w:rsid w:val="000C6A1C"/>
    <w:rsid w:val="00213996"/>
    <w:rsid w:val="002779D5"/>
    <w:rsid w:val="00292759"/>
    <w:rsid w:val="002F4E5D"/>
    <w:rsid w:val="00363443"/>
    <w:rsid w:val="003F0AFD"/>
    <w:rsid w:val="00573D3F"/>
    <w:rsid w:val="005A7503"/>
    <w:rsid w:val="0066026C"/>
    <w:rsid w:val="00673005"/>
    <w:rsid w:val="006A5C14"/>
    <w:rsid w:val="006D3414"/>
    <w:rsid w:val="006E536C"/>
    <w:rsid w:val="006F0928"/>
    <w:rsid w:val="00813FE1"/>
    <w:rsid w:val="008973CA"/>
    <w:rsid w:val="008B4702"/>
    <w:rsid w:val="00903946"/>
    <w:rsid w:val="009556AE"/>
    <w:rsid w:val="00955A63"/>
    <w:rsid w:val="00976C82"/>
    <w:rsid w:val="009A17AF"/>
    <w:rsid w:val="00A71C38"/>
    <w:rsid w:val="00B0079D"/>
    <w:rsid w:val="00B578D8"/>
    <w:rsid w:val="00C42057"/>
    <w:rsid w:val="00C502FD"/>
    <w:rsid w:val="00C5571C"/>
    <w:rsid w:val="00C75210"/>
    <w:rsid w:val="00C84D1C"/>
    <w:rsid w:val="00CC2085"/>
    <w:rsid w:val="00D17FB9"/>
    <w:rsid w:val="00D76888"/>
    <w:rsid w:val="00DF0EE5"/>
    <w:rsid w:val="00E550D9"/>
    <w:rsid w:val="00E65047"/>
    <w:rsid w:val="00E6518D"/>
    <w:rsid w:val="00EB1B09"/>
    <w:rsid w:val="00EC49DB"/>
    <w:rsid w:val="00FB2A74"/>
    <w:rsid w:val="00FC4A1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FB8BD-5446-4F89-AACA-4478DB10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0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5C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5C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310</Words>
  <Characters>1767</Characters>
  <Application>Microsoft Office Word</Application>
  <DocSecurity>0</DocSecurity>
  <Lines>14</Lines>
  <Paragraphs>4</Paragraphs>
  <ScaleCrop>false</ScaleCrop>
  <Company>Sky123.Org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xb21cn</cp:lastModifiedBy>
  <cp:revision>27</cp:revision>
  <cp:lastPrinted>2022-05-23T05:00:00Z</cp:lastPrinted>
  <dcterms:created xsi:type="dcterms:W3CDTF">2021-06-04T06:26:00Z</dcterms:created>
  <dcterms:modified xsi:type="dcterms:W3CDTF">2022-09-30T03:44:00Z</dcterms:modified>
</cp:coreProperties>
</file>