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8CE04D">
      <w:pPr>
        <w:adjustRightInd w:val="0"/>
        <w:snapToGrid w:val="0"/>
        <w:spacing w:line="360" w:lineRule="auto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深入开展家庭经济困难学生大家访活动</w:t>
      </w:r>
    </w:p>
    <w:p w14:paraId="470B3EF0">
      <w:pPr>
        <w:adjustRightInd w:val="0"/>
        <w:snapToGrid w:val="0"/>
        <w:spacing w:line="336" w:lineRule="auto"/>
        <w:ind w:firstLine="4498" w:firstLineChars="1600"/>
        <w:rPr>
          <w:rFonts w:hint="eastAsia"/>
          <w:b/>
          <w:sz w:val="28"/>
          <w:szCs w:val="28"/>
        </w:rPr>
      </w:pPr>
      <w:r>
        <w:rPr>
          <w:b/>
          <w:sz w:val="28"/>
          <w:szCs w:val="28"/>
        </w:rPr>
        <w:t>————</w:t>
      </w:r>
      <w:r>
        <w:rPr>
          <w:rFonts w:hint="eastAsia"/>
          <w:b/>
          <w:sz w:val="28"/>
          <w:szCs w:val="28"/>
        </w:rPr>
        <w:t>-张店六中</w:t>
      </w:r>
    </w:p>
    <w:p w14:paraId="6E6D9DAC">
      <w:pPr>
        <w:adjustRightInd w:val="0"/>
        <w:snapToGrid w:val="0"/>
        <w:spacing w:line="336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为更好落实家庭经济困难学工定晚作民入了解学生生活情况，加强家校合作，我校积极开展家庭经济困难学生大家访活动，班主任切实走进贫困学生家庭，给学生和家长送去关怀与慰问。</w:t>
      </w:r>
    </w:p>
    <w:p w14:paraId="2E56EA31">
      <w:pPr>
        <w:adjustRightInd w:val="0"/>
        <w:snapToGrid w:val="0"/>
        <w:spacing w:line="336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在走访过程中，班主任与学生家长进行深入沟通交流，全面了解学生家庭情况及学习状况，并向家长反馈学生在校学习情况。同时向家长详细讲述政府对家庭经济困难学生资助政策，并鼓励学生树立积极向上的人生观，克服暂时的困难，顺利地完成学业，将来更好地回报父母，回报社会。家长们对学校给予孩子全面关心和真切关怀表示感谢。</w:t>
      </w:r>
    </w:p>
    <w:p w14:paraId="0861B6CB">
      <w:pPr>
        <w:adjustRightInd w:val="0"/>
        <w:snapToGrid w:val="0"/>
        <w:spacing w:line="336" w:lineRule="auto"/>
        <w:ind w:firstLine="560" w:firstLineChars="20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此次大家访活动，送去了学校对家庭经济困难学生深切的关心与期望，增进了学校与家</w:t>
      </w:r>
      <w:bookmarkStart w:id="0" w:name="_GoBack"/>
      <w:bookmarkEnd w:id="0"/>
      <w:r>
        <w:rPr>
          <w:rFonts w:hint="eastAsia"/>
          <w:sz w:val="28"/>
          <w:szCs w:val="28"/>
        </w:rPr>
        <w:t>庭之间的联系，为更好地帮助学生学习架起爱心的析梁。</w:t>
      </w:r>
    </w:p>
    <w:p w14:paraId="64EC53B9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家访照片:</w:t>
      </w:r>
    </w:p>
    <w:p w14:paraId="76762CA8">
      <w:pPr>
        <w:jc w:val="center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 w:eastAsiaTheme="minorEastAsia"/>
          <w:sz w:val="28"/>
          <w:szCs w:val="28"/>
          <w:lang w:eastAsia="zh-CN"/>
        </w:rPr>
        <w:drawing>
          <wp:inline distT="0" distB="0" distL="114300" distR="114300">
            <wp:extent cx="4874260" cy="3670935"/>
            <wp:effectExtent l="0" t="0" r="2540" b="5715"/>
            <wp:docPr id="1" name="图片 1" descr="370303201107133920_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70303201107133920_1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874260" cy="3670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D52"/>
    <w:rsid w:val="00817E3F"/>
    <w:rsid w:val="00EC2D52"/>
    <w:rsid w:val="37B06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qFormat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323</Words>
  <Characters>327</Characters>
  <Lines>2</Lines>
  <Paragraphs>1</Paragraphs>
  <TotalTime>10</TotalTime>
  <ScaleCrop>false</ScaleCrop>
  <LinksUpToDate>false</LinksUpToDate>
  <CharactersWithSpaces>327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2023-02-13T03:21:00Z</dcterms:created>
  <dc:creator>Windows 用户</dc:creator>
  <cp:lastModifiedBy>奇奇</cp:lastModifiedBy>
  <cp:lastPrinted>2025-01-10T02:48:27Z</cp:lastPrinted>
  <dcterms:modified xsi:type="dcterms:W3CDTF">2025-01-10T02:48:36Z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eyJoZGlkIjoiOGJkOTU4NDk2Y2ZlNGMxNDNmMDRmMTMzOTAzMmZhYTQiLCJ1c2VySWQiOiI0Nzc1ODk2NDkifQ==</vt:lpwstr>
  </property>
  <property fmtid="{D5CDD505-2E9C-101B-9397-08002B2CF9AE}" pid="3" name="KSOProductBuildVer">
    <vt:lpwstr>2052-12.1.0.19770</vt:lpwstr>
  </property>
  <property fmtid="{D5CDD505-2E9C-101B-9397-08002B2CF9AE}" pid="4" name="ICV">
    <vt:lpwstr>FD22590F0DB3446FBE83D1F0222B020D_12</vt:lpwstr>
  </property>
</Properties>
</file>