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  <w:lang w:val="en-US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val="en-US" w:eastAsia="zh-CN"/>
        </w:rPr>
        <w:t>2023年经开区市级衔接乡村振兴集中推进区项目入库项目清单</w:t>
      </w:r>
      <w:bookmarkEnd w:id="0"/>
    </w:p>
    <w:tbl>
      <w:tblPr>
        <w:tblStyle w:val="6"/>
        <w:tblpPr w:leftFromText="180" w:rightFromText="180" w:vertAnchor="text" w:horzAnchor="page" w:tblpX="988" w:tblpY="440"/>
        <w:tblOverlap w:val="never"/>
        <w:tblW w:w="154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1205"/>
        <w:gridCol w:w="971"/>
        <w:gridCol w:w="964"/>
        <w:gridCol w:w="1034"/>
        <w:gridCol w:w="1034"/>
        <w:gridCol w:w="925"/>
        <w:gridCol w:w="3023"/>
        <w:gridCol w:w="1148"/>
        <w:gridCol w:w="1092"/>
        <w:gridCol w:w="1696"/>
        <w:gridCol w:w="1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70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序号</w:t>
            </w:r>
          </w:p>
        </w:tc>
        <w:tc>
          <w:tcPr>
            <w:tcW w:w="120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项目名称</w:t>
            </w:r>
          </w:p>
        </w:tc>
        <w:tc>
          <w:tcPr>
            <w:tcW w:w="97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项目单位</w:t>
            </w:r>
          </w:p>
        </w:tc>
        <w:tc>
          <w:tcPr>
            <w:tcW w:w="96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项目类别</w:t>
            </w:r>
          </w:p>
        </w:tc>
        <w:tc>
          <w:tcPr>
            <w:tcW w:w="103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建设性质</w:t>
            </w:r>
          </w:p>
        </w:tc>
        <w:tc>
          <w:tcPr>
            <w:tcW w:w="103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实施地点</w:t>
            </w:r>
          </w:p>
        </w:tc>
        <w:tc>
          <w:tcPr>
            <w:tcW w:w="92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实施期限</w:t>
            </w:r>
          </w:p>
        </w:tc>
        <w:tc>
          <w:tcPr>
            <w:tcW w:w="302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建设任务</w:t>
            </w:r>
          </w:p>
        </w:tc>
        <w:tc>
          <w:tcPr>
            <w:tcW w:w="114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资金规模</w:t>
            </w: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和筹措方式</w:t>
            </w:r>
          </w:p>
        </w:tc>
        <w:tc>
          <w:tcPr>
            <w:tcW w:w="109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受益对象</w:t>
            </w:r>
          </w:p>
        </w:tc>
        <w:tc>
          <w:tcPr>
            <w:tcW w:w="169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绩效目标</w:t>
            </w:r>
          </w:p>
        </w:tc>
        <w:tc>
          <w:tcPr>
            <w:tcW w:w="169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联农带农机制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3" w:hRule="atLeast"/>
        </w:trPr>
        <w:tc>
          <w:tcPr>
            <w:tcW w:w="70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20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2023年南定镇市级衔接乡村振兴集中推进区项目</w:t>
            </w:r>
          </w:p>
        </w:tc>
        <w:tc>
          <w:tcPr>
            <w:tcW w:w="97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南定镇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人民政府</w:t>
            </w:r>
          </w:p>
        </w:tc>
        <w:tc>
          <w:tcPr>
            <w:tcW w:w="96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衔接推进区项目</w:t>
            </w:r>
          </w:p>
        </w:tc>
        <w:tc>
          <w:tcPr>
            <w:tcW w:w="103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新建</w:t>
            </w:r>
          </w:p>
        </w:tc>
        <w:tc>
          <w:tcPr>
            <w:tcW w:w="103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南定镇</w:t>
            </w:r>
          </w:p>
        </w:tc>
        <w:tc>
          <w:tcPr>
            <w:tcW w:w="92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2023年1月-12月</w:t>
            </w:r>
          </w:p>
        </w:tc>
        <w:tc>
          <w:tcPr>
            <w:tcW w:w="3023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.引进数字化科技大棚；2.建设中药材种子繁育基地；3.打造数字化高标准农田；4.暖水河沿岸治理；5.乡村与乡村连接路段整体提升；6.排水渠治理；7.新建500亩高标准农田；8.罗村片区乡村连片整治；9.建设新时代文明实践站；10.构建“长者食堂”服务体系；11.进士、红色故里-东官庄村；12.岳店村村史宣传；13.瓦村村党群服务中心建设；14.开展“请进来+走出去”学习培训活动；15.巩固脱贫攻坚成果与乡村振兴衔接。</w:t>
            </w:r>
          </w:p>
        </w:tc>
        <w:tc>
          <w:tcPr>
            <w:tcW w:w="114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2470万元</w:t>
            </w:r>
          </w:p>
        </w:tc>
        <w:tc>
          <w:tcPr>
            <w:tcW w:w="109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387</w:t>
            </w:r>
          </w:p>
        </w:tc>
        <w:tc>
          <w:tcPr>
            <w:tcW w:w="169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通过衔接推进区建设可实现以下经济效益，能够扶持特色产业发展，进一步巩固一产基础，提升二产层次，深化三产内涵，一二三产业融合发展水平进一步提升。</w:t>
            </w:r>
          </w:p>
        </w:tc>
        <w:tc>
          <w:tcPr>
            <w:tcW w:w="169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带动农户生产发展，吸纳农村劳动力稳定就业，促进农户获得收益。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4" w:hRule="atLeast"/>
        </w:trPr>
        <w:tc>
          <w:tcPr>
            <w:tcW w:w="70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20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2023年傅家镇市级衔接乡村振兴集中推进区项目</w:t>
            </w:r>
          </w:p>
        </w:tc>
        <w:tc>
          <w:tcPr>
            <w:tcW w:w="97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傅家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镇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人民政府</w:t>
            </w:r>
          </w:p>
        </w:tc>
        <w:tc>
          <w:tcPr>
            <w:tcW w:w="96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衔接推进区项目</w:t>
            </w:r>
          </w:p>
        </w:tc>
        <w:tc>
          <w:tcPr>
            <w:tcW w:w="103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新建</w:t>
            </w:r>
          </w:p>
        </w:tc>
        <w:tc>
          <w:tcPr>
            <w:tcW w:w="103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傅家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镇</w:t>
            </w:r>
          </w:p>
        </w:tc>
        <w:tc>
          <w:tcPr>
            <w:tcW w:w="92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2023年1月-12月</w:t>
            </w:r>
          </w:p>
        </w:tc>
        <w:tc>
          <w:tcPr>
            <w:tcW w:w="3023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 畜禽良种养殖实践区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；2. 果品良种培育、练苗区（中学生实践基地）；3. 农产品加工、仓储及管理区；4. 配套设施；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.傅家镇东平村环境整治项目；6.傅家镇姜家村环境整治项目；7.傅家镇开河村环境整治项目；8.傅家镇柳行村环境整治项目；9.傅家镇殷家村环境整治项目；10.傅家镇青龙村环境整治项目；11.傅家镇商家村环境整治项目；12.傅家镇苏孔村环境整治项目；13.傅家镇西平村环境整治项目；傅家镇李家村环境整治项目。</w:t>
            </w:r>
          </w:p>
        </w:tc>
        <w:tc>
          <w:tcPr>
            <w:tcW w:w="114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3636万元</w:t>
            </w:r>
          </w:p>
        </w:tc>
        <w:tc>
          <w:tcPr>
            <w:tcW w:w="109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1079</w:t>
            </w:r>
          </w:p>
        </w:tc>
        <w:tc>
          <w:tcPr>
            <w:tcW w:w="169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通过衔接推进区的创建，形成规模带动影响，以产业项目带动周边农户、尤其是帮扶脱贫户实现就近就业。</w:t>
            </w:r>
          </w:p>
        </w:tc>
        <w:tc>
          <w:tcPr>
            <w:tcW w:w="169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带动农户生产发展，吸纳农村劳动力稳定就业，促进农户获得收益。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5" w:hRule="atLeast"/>
        </w:trPr>
        <w:tc>
          <w:tcPr>
            <w:tcW w:w="70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120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2023年沣水镇市级衔接乡村振兴集中推进区项目</w:t>
            </w:r>
          </w:p>
        </w:tc>
        <w:tc>
          <w:tcPr>
            <w:tcW w:w="97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沣水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镇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人民政府</w:t>
            </w:r>
          </w:p>
        </w:tc>
        <w:tc>
          <w:tcPr>
            <w:tcW w:w="96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衔接推进区项目</w:t>
            </w:r>
          </w:p>
        </w:tc>
        <w:tc>
          <w:tcPr>
            <w:tcW w:w="103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新建</w:t>
            </w:r>
          </w:p>
        </w:tc>
        <w:tc>
          <w:tcPr>
            <w:tcW w:w="103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沣水镇</w:t>
            </w:r>
          </w:p>
        </w:tc>
        <w:tc>
          <w:tcPr>
            <w:tcW w:w="92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2023年1月-12月</w:t>
            </w:r>
          </w:p>
        </w:tc>
        <w:tc>
          <w:tcPr>
            <w:tcW w:w="3023" w:type="dxa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1.张炳至昌国路、昌国路至胶济铁路段建设护坡，进行边坡绿化；2.对河底进行硬化处理，增加污水管道；3.对涝淄河大高水库上游段河道进行清淤疏浚，以大高水库为中心的东湖工程设计、勘测等工作；4.张一村到昌国路段，重点打造文化景观，依托小溪，以水资源的科普宣教、弘扬保护水资源文化等为主题，并建有一定规模的旅游休闲设施，可供人们旅游观光、休闲娱乐的生态型主题公园。</w:t>
            </w:r>
          </w:p>
        </w:tc>
        <w:tc>
          <w:tcPr>
            <w:tcW w:w="114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1125万元</w:t>
            </w:r>
          </w:p>
        </w:tc>
        <w:tc>
          <w:tcPr>
            <w:tcW w:w="109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432</w:t>
            </w:r>
          </w:p>
        </w:tc>
        <w:tc>
          <w:tcPr>
            <w:tcW w:w="1696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突出全域，打造精品园区；提升防洪能力，打造民生工程；河道清淤，重塑水岸生态。</w:t>
            </w:r>
          </w:p>
        </w:tc>
        <w:tc>
          <w:tcPr>
            <w:tcW w:w="1696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带动农户生产发展，吸纳农村劳动力稳定就业，促进农户获得收益。</w:t>
            </w:r>
          </w:p>
        </w:tc>
      </w:tr>
    </w:tbl>
    <w:p/>
    <w:sectPr>
      <w:footerReference r:id="rId3" w:type="default"/>
      <w:pgSz w:w="16838" w:h="11906" w:orient="landscape"/>
      <w:pgMar w:top="1463" w:right="1440" w:bottom="1406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1N2NkNGFkMGY1NDM2OTNlYmQyMWQ0Njc2Yjg0NjkifQ=="/>
  </w:docVars>
  <w:rsids>
    <w:rsidRoot w:val="7A786900"/>
    <w:rsid w:val="00C84172"/>
    <w:rsid w:val="04783C6A"/>
    <w:rsid w:val="092C7268"/>
    <w:rsid w:val="09DB5F31"/>
    <w:rsid w:val="0C8D4217"/>
    <w:rsid w:val="118417D8"/>
    <w:rsid w:val="12DD433B"/>
    <w:rsid w:val="1B03607B"/>
    <w:rsid w:val="201E74B3"/>
    <w:rsid w:val="21BE0FDD"/>
    <w:rsid w:val="21C768A7"/>
    <w:rsid w:val="25710085"/>
    <w:rsid w:val="2CEF23F8"/>
    <w:rsid w:val="2D0A0F5A"/>
    <w:rsid w:val="2D88240F"/>
    <w:rsid w:val="2EC90710"/>
    <w:rsid w:val="303A441A"/>
    <w:rsid w:val="321B7E2F"/>
    <w:rsid w:val="332174E1"/>
    <w:rsid w:val="34806F64"/>
    <w:rsid w:val="396673B2"/>
    <w:rsid w:val="3EBC016B"/>
    <w:rsid w:val="3F11495A"/>
    <w:rsid w:val="475432CF"/>
    <w:rsid w:val="4B1D4687"/>
    <w:rsid w:val="4BE92720"/>
    <w:rsid w:val="4E7C0ACF"/>
    <w:rsid w:val="503C735D"/>
    <w:rsid w:val="56466A03"/>
    <w:rsid w:val="5BA43E94"/>
    <w:rsid w:val="5BAA59BC"/>
    <w:rsid w:val="61B431F8"/>
    <w:rsid w:val="67BB21CE"/>
    <w:rsid w:val="693914AC"/>
    <w:rsid w:val="6DD82D31"/>
    <w:rsid w:val="701C1169"/>
    <w:rsid w:val="739D12EB"/>
    <w:rsid w:val="75840CDB"/>
    <w:rsid w:val="7A78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1029</Words>
  <Characters>1116</Characters>
  <Lines>0</Lines>
  <Paragraphs>0</Paragraphs>
  <TotalTime>3</TotalTime>
  <ScaleCrop>false</ScaleCrop>
  <LinksUpToDate>false</LinksUpToDate>
  <CharactersWithSpaces>1120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2022-09-26T01:48:00Z</dcterms:created>
  <dc:creator>Frog</dc:creator>
  <cp:lastModifiedBy>一个人唱着歌</cp:lastModifiedBy>
  <cp:lastPrinted>2022-11-18T07:33:00Z</cp:lastPrinted>
  <dcterms:modified xsi:type="dcterms:W3CDTF">2023-02-06T03:14:57Z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B65D034B406E4492B1422633EB50BEBF</vt:lpwstr>
  </property>
</Properties>
</file>