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经开区建设局持续开展超限超载</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违法行为整治行动</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为进一步消除违法超限超载行为给道路交通及居民出行带来的安全隐患，预防和减少交通事故发生，切实维护公路建设成果及人民群众生命财产安全。经开区建设局持续做好超限超载违法行为整治行动。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5月份，共计处理超载超限违法车辆88辆，监督卸货3047.540吨，营运证超期未进行年度审验违法行为5起。对超限超载车辆起到了良好的警示作用。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sz w:val="30"/>
          <w:szCs w:val="30"/>
          <w:lang w:val="en-US"/>
        </w:rPr>
      </w:pPr>
      <w:bookmarkStart w:id="0" w:name="_GoBack"/>
      <w:bookmarkEnd w:id="0"/>
      <w:r>
        <w:rPr>
          <w:rFonts w:hint="eastAsia" w:ascii="Times New Roman" w:hAnsi="Times New Roman" w:eastAsia="仿宋_GB2312" w:cs="仿宋_GB2312"/>
          <w:sz w:val="32"/>
          <w:szCs w:val="32"/>
          <w:lang w:val="en-US" w:eastAsia="zh-CN"/>
        </w:rPr>
        <w:t>为确保治超工作实效，有效打击超限违法行为，净化公路交通运输环境，积极创立标准、有序、干净、平安的交通运输秩序，今后我局将主要做好以下工作：一是要抓好落实。从内部管理入手，狠抓治超管理工作中各项制度的落实，进一步强化日常检查、考核工作，使之不流于形式，不走过场；二是要进一步加大超限治理的工作力度。按照国家的法律法规，根据上级部门的要求，正确把握好处罚标准，主动与辖区内运输大户联系，听取他们的建议，指导企业标准装载，标准运输，以此更好的促进我们的工作；三是要进一步推进科技治超建立进程，充分发挥科技优势，提升治超制度。</w:t>
      </w:r>
    </w:p>
    <w:sectPr>
      <w:pgSz w:w="11906" w:h="16838"/>
      <w:pgMar w:top="2098" w:right="1474" w:bottom="158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MjkzNWNkNWRiODYyYjcyM2NhMDU4ZWEzN2RjODYifQ=="/>
  </w:docVars>
  <w:rsids>
    <w:rsidRoot w:val="784E5BFC"/>
    <w:rsid w:val="10CD79F1"/>
    <w:rsid w:val="1D491D3F"/>
    <w:rsid w:val="366E51AE"/>
    <w:rsid w:val="4D5C41DB"/>
    <w:rsid w:val="6091741F"/>
    <w:rsid w:val="690C23FF"/>
    <w:rsid w:val="728136E3"/>
    <w:rsid w:val="73F9673F"/>
    <w:rsid w:val="784E5BFC"/>
    <w:rsid w:val="7B672F7B"/>
    <w:rsid w:val="7D145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433</Words>
  <Characters>442</Characters>
  <Lines>0</Lines>
  <Paragraphs>0</Paragraphs>
  <TotalTime>1521</TotalTime>
  <ScaleCrop>false</ScaleCrop>
  <LinksUpToDate>false</LinksUpToDate>
  <CharactersWithSpaces>442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2023-03-21T01:45:00Z</dcterms:created>
  <dc:creator>WPS_1564316285</dc:creator>
  <cp:lastModifiedBy> 没有人</cp:lastModifiedBy>
  <dcterms:modified xsi:type="dcterms:W3CDTF">2024-06-18T00:27:00Z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9DED619E7B4F47BBA2E69ABE39536DC3_13</vt:lpwstr>
  </property>
</Properties>
</file>