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firstLine="880" w:firstLineChars="200"/>
        <w:jc w:val="left"/>
        <w:rPr>
          <w:rFonts w:ascii="微软雅黑" w:hAnsi="微软雅黑" w:eastAsia="微软雅黑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val="en-US" w:eastAsia="zh-CN"/>
        </w:rPr>
        <w:t>一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、主动公开政府信息情况</w:t>
      </w:r>
    </w:p>
    <w:tbl>
      <w:tblPr>
        <w:tblStyle w:val="2"/>
        <w:tblW w:w="9957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07"/>
        <w:gridCol w:w="2649"/>
        <w:gridCol w:w="2709"/>
        <w:gridCol w:w="13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  <w:jc w:val="center"/>
        </w:trPr>
        <w:tc>
          <w:tcPr>
            <w:tcW w:w="995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本年新制作数量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本年新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公开数量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对外公开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总数量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规章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规范性文件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99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减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29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其他对外管理服务事项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99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减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99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上一年项目数量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本年增</w:t>
            </w: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/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9957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第二十条第（九）项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采购项目数量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采购总金额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32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政府集中采购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69.3530万</w:t>
            </w:r>
          </w:p>
        </w:tc>
      </w:tr>
    </w:tbl>
    <w:p>
      <w:pPr>
        <w:widowControl/>
        <w:shd w:val="clear" w:color="auto" w:fill="FFFFFF"/>
        <w:jc w:val="left"/>
        <w:rPr>
          <w:rFonts w:ascii="微软雅黑" w:hAnsi="微软雅黑" w:eastAsia="微软雅黑" w:cs="宋体"/>
          <w:color w:val="000000"/>
          <w:kern w:val="0"/>
          <w:sz w:val="27"/>
          <w:szCs w:val="27"/>
        </w:rPr>
      </w:pPr>
    </w:p>
    <w:p>
      <w:pPr>
        <w:widowControl/>
        <w:shd w:val="clear" w:color="auto" w:fill="FFFFFF"/>
        <w:rPr>
          <w:rFonts w:hint="eastAsia" w:ascii="微软雅黑" w:hAnsi="微软雅黑" w:eastAsia="微软雅黑" w:cs="宋体"/>
          <w:color w:val="000000"/>
          <w:kern w:val="0"/>
          <w:sz w:val="27"/>
          <w:szCs w:val="27"/>
        </w:rPr>
      </w:pPr>
    </w:p>
    <w:p>
      <w:pPr>
        <w:widowControl/>
        <w:shd w:val="clear" w:color="auto" w:fill="FFFFFF"/>
        <w:ind w:firstLine="640" w:firstLineChars="200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ind w:firstLine="640" w:firstLineChars="200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ind w:firstLine="640" w:firstLineChars="200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ind w:firstLine="640" w:firstLineChars="200"/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hd w:val="clear" w:color="auto" w:fill="FFFFFF"/>
        <w:ind w:firstLine="880" w:firstLineChars="200"/>
        <w:rPr>
          <w:rFonts w:ascii="微软雅黑" w:hAnsi="微软雅黑" w:eastAsia="微软雅黑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val="en-US" w:eastAsia="zh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、收到和处理政府信息公开申请情况</w:t>
      </w:r>
    </w:p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（五）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kern w:val="0"/>
                <w:sz w:val="18"/>
                <w:szCs w:val="18"/>
              </w:rPr>
              <w:t>3</w:t>
            </w: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="宋体" w:hAnsi="宋体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0</w:t>
            </w:r>
          </w:p>
        </w:tc>
      </w:tr>
    </w:tbl>
    <w:p/>
    <w:p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000000"/>
          <w:kern w:val="0"/>
          <w:sz w:val="27"/>
          <w:szCs w:val="27"/>
        </w:rPr>
      </w:pPr>
    </w:p>
    <w:p>
      <w:pPr>
        <w:widowControl/>
        <w:shd w:val="clear" w:color="auto" w:fill="FFFFFF"/>
        <w:jc w:val="center"/>
        <w:rPr>
          <w:rFonts w:hint="eastAsia" w:ascii="黑体" w:hAnsi="黑体" w:eastAsia="黑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val="en-US" w:eastAsia="zh-CN"/>
        </w:rPr>
        <w:t>三、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政府信息公开行政复议、行政诉讼情况</w:t>
      </w:r>
    </w:p>
    <w:bookmarkEnd w:id="0"/>
    <w:tbl>
      <w:tblPr>
        <w:tblStyle w:val="3"/>
        <w:tblW w:w="10206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680"/>
        <w:gridCol w:w="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804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454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  <w:tc>
          <w:tcPr>
            <w:tcW w:w="454" w:type="dxa"/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</w:rPr>
              <w:t>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1A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2021-05-19T05:57:33Z</dcterms:created>
  <dc:creator>Administrator</dc:creator>
  <cp:lastModifiedBy>Administrator</cp:lastModifiedBy>
  <dcterms:modified xsi:type="dcterms:W3CDTF">2021-05-19T06:00:48Z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3BA5CA48EFF34B31B6A673CDF41435F0</vt:lpwstr>
  </property>
</Properties>
</file>