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227" w:rsidRPr="00570227" w:rsidRDefault="00570227" w:rsidP="00570227">
      <w:pPr>
        <w:widowControl/>
        <w:spacing w:before="100" w:beforeAutospacing="1" w:after="100" w:afterAutospacing="1"/>
        <w:jc w:val="center"/>
        <w:rPr>
          <w:rFonts w:ascii="方正小标宋简体" w:eastAsia="方正小标宋简体" w:hAnsi="宋体" w:cs="宋体"/>
          <w:kern w:val="0"/>
          <w:sz w:val="44"/>
          <w:szCs w:val="44"/>
        </w:rPr>
      </w:pPr>
      <w:bookmarkStart w:id="0" w:name="_GoBack"/>
      <w:bookmarkEnd w:id="0"/>
      <w:r w:rsidRPr="00570227">
        <w:rPr>
          <w:rFonts w:ascii="方正小标宋简体" w:eastAsia="方正小标宋简体" w:hAnsi="宋体" w:cs="宋体" w:hint="eastAsia"/>
          <w:kern w:val="0"/>
          <w:sz w:val="44"/>
          <w:szCs w:val="44"/>
        </w:rPr>
        <w:t>国家税务总局淄博经济开发区税务局2020年政府信息公开年度报告</w:t>
      </w:r>
    </w:p>
    <w:p w:rsidR="00570227" w:rsidRPr="00570227" w:rsidRDefault="00570227" w:rsidP="00570227">
      <w:pPr>
        <w:widowControl/>
        <w:spacing w:before="100" w:beforeAutospacing="1" w:after="100" w:afterAutospacing="1" w:line="560" w:lineRule="exact"/>
        <w:ind w:firstLine="482"/>
        <w:jc w:val="left"/>
        <w:rPr>
          <w:rFonts w:ascii="宋体" w:eastAsia="宋体" w:hAnsi="宋体" w:cs="宋体"/>
          <w:kern w:val="0"/>
          <w:sz w:val="24"/>
          <w:szCs w:val="24"/>
        </w:rPr>
      </w:pPr>
      <w:r w:rsidRPr="00570227">
        <w:rPr>
          <w:rFonts w:ascii="宋体" w:eastAsia="宋体" w:hAnsi="宋体" w:cs="宋体"/>
          <w:kern w:val="0"/>
          <w:sz w:val="24"/>
          <w:szCs w:val="24"/>
        </w:rPr>
        <w:t>根据《中华人民共和国政府信息公开条例》（国务院令第711号）及总局、省局、市局有关制度规定，特向社会公布2020年度国家税务总局淄博经济开发区税务局（以下简称淄博经开区税务局）政府信息公开工作情况。本报告包括总体情况、主动公开政府信息情况、收到和处理政府信息公开申请情况、政府信息公开行政复议、行政诉讼情况、存在的主要问题及改进情况、其他需要报告的事项共六个部分。</w:t>
      </w:r>
    </w:p>
    <w:p w:rsidR="00570227" w:rsidRPr="00570227" w:rsidRDefault="00570227" w:rsidP="00570227">
      <w:pPr>
        <w:widowControl/>
        <w:spacing w:before="100" w:beforeAutospacing="1" w:after="100" w:afterAutospacing="1" w:line="560" w:lineRule="exact"/>
        <w:ind w:firstLine="482"/>
        <w:jc w:val="left"/>
        <w:rPr>
          <w:rFonts w:ascii="宋体" w:eastAsia="宋体" w:hAnsi="宋体" w:cs="宋体"/>
          <w:kern w:val="0"/>
          <w:sz w:val="24"/>
          <w:szCs w:val="24"/>
        </w:rPr>
      </w:pPr>
      <w:r w:rsidRPr="00570227">
        <w:rPr>
          <w:rFonts w:ascii="宋体" w:eastAsia="宋体" w:hAnsi="宋体" w:cs="宋体"/>
          <w:kern w:val="0"/>
          <w:sz w:val="24"/>
          <w:szCs w:val="24"/>
        </w:rPr>
        <w:t>如对本报告有疑问，请与国家税务总局淄博经济开发区税务局政府信息公开（政务公开）工作领导小组办公室联系（地址：淄博市张店区重庆路与复兴路交叉口东南角，电话：0533-6583005，传真：0533-6583002）。</w:t>
      </w:r>
    </w:p>
    <w:p w:rsidR="00570227" w:rsidRPr="00570227" w:rsidRDefault="00570227" w:rsidP="00570227">
      <w:pPr>
        <w:widowControl/>
        <w:spacing w:before="100" w:beforeAutospacing="1" w:after="100" w:afterAutospacing="1" w:line="560" w:lineRule="exact"/>
        <w:ind w:firstLine="480"/>
        <w:jc w:val="left"/>
        <w:rPr>
          <w:rFonts w:ascii="宋体" w:eastAsia="宋体" w:hAnsi="宋体" w:cs="宋体"/>
          <w:kern w:val="0"/>
          <w:sz w:val="24"/>
          <w:szCs w:val="24"/>
        </w:rPr>
      </w:pPr>
      <w:r w:rsidRPr="00570227">
        <w:rPr>
          <w:rFonts w:ascii="宋体" w:eastAsia="宋体" w:hAnsi="宋体" w:cs="宋体"/>
          <w:b/>
          <w:bCs/>
          <w:kern w:val="0"/>
          <w:sz w:val="24"/>
          <w:szCs w:val="24"/>
        </w:rPr>
        <w:t>一、总体情况</w:t>
      </w:r>
    </w:p>
    <w:p w:rsidR="00570227" w:rsidRPr="00570227" w:rsidRDefault="00570227" w:rsidP="00570227">
      <w:pPr>
        <w:widowControl/>
        <w:spacing w:before="100" w:beforeAutospacing="1" w:after="100" w:afterAutospacing="1" w:line="560" w:lineRule="exact"/>
        <w:ind w:firstLine="480"/>
        <w:jc w:val="left"/>
        <w:rPr>
          <w:rFonts w:ascii="宋体" w:eastAsia="宋体" w:hAnsi="宋体" w:cs="宋体"/>
          <w:kern w:val="0"/>
          <w:sz w:val="24"/>
          <w:szCs w:val="24"/>
        </w:rPr>
      </w:pPr>
      <w:r w:rsidRPr="00570227">
        <w:rPr>
          <w:rFonts w:ascii="宋体" w:eastAsia="宋体" w:hAnsi="宋体" w:cs="宋体"/>
          <w:kern w:val="0"/>
          <w:sz w:val="24"/>
          <w:szCs w:val="24"/>
        </w:rPr>
        <w:t>2020年，国家税务总局淄博经济开发区税务局按照省、市税务局和经济开发区管委会的工作部署，深入贯彻落实《中华人民共和国政府信息公开条例》和《山东省政府信息公开办法》等文件要求，大力推进政务公开，不断完善公开机制，规范公开内容，丰富公开形式，推进政务公开工作，努力提高税收执法和行政管理的透明度，为社会各界和广大纳税人营造了良好的税收政务环境。</w:t>
      </w:r>
    </w:p>
    <w:p w:rsidR="00570227" w:rsidRPr="00570227" w:rsidRDefault="00570227" w:rsidP="00570227">
      <w:pPr>
        <w:widowControl/>
        <w:spacing w:before="100" w:beforeAutospacing="1" w:after="100" w:afterAutospacing="1" w:line="560" w:lineRule="exact"/>
        <w:ind w:firstLine="480"/>
        <w:jc w:val="left"/>
        <w:rPr>
          <w:rFonts w:ascii="宋体" w:eastAsia="宋体" w:hAnsi="宋体" w:cs="宋体"/>
          <w:kern w:val="0"/>
          <w:sz w:val="24"/>
          <w:szCs w:val="24"/>
        </w:rPr>
      </w:pPr>
      <w:r w:rsidRPr="00570227">
        <w:rPr>
          <w:rFonts w:ascii="宋体" w:eastAsia="宋体" w:hAnsi="宋体" w:cs="宋体"/>
          <w:kern w:val="0"/>
          <w:sz w:val="24"/>
          <w:szCs w:val="24"/>
        </w:rPr>
        <w:t>（一）主动公开情况</w:t>
      </w:r>
    </w:p>
    <w:p w:rsidR="00570227" w:rsidRPr="00570227" w:rsidRDefault="00570227" w:rsidP="00570227">
      <w:pPr>
        <w:widowControl/>
        <w:spacing w:before="100" w:beforeAutospacing="1" w:after="100" w:afterAutospacing="1" w:line="560" w:lineRule="exact"/>
        <w:ind w:firstLine="480"/>
        <w:jc w:val="left"/>
        <w:rPr>
          <w:rFonts w:ascii="宋体" w:eastAsia="宋体" w:hAnsi="宋体" w:cs="宋体"/>
          <w:kern w:val="0"/>
          <w:sz w:val="24"/>
          <w:szCs w:val="24"/>
        </w:rPr>
      </w:pPr>
      <w:r w:rsidRPr="00570227">
        <w:rPr>
          <w:rFonts w:ascii="宋体" w:eastAsia="宋体" w:hAnsi="宋体" w:cs="宋体"/>
          <w:kern w:val="0"/>
          <w:sz w:val="24"/>
          <w:szCs w:val="24"/>
        </w:rPr>
        <w:t>我局按照《条例》要求的信息公开重点，坚持“公开为原则，不公开为例外”，对应当让社会公众广泛知晓或参与的事项，按照规定的程序，做到及时、主动地</w:t>
      </w:r>
      <w:r w:rsidRPr="00570227">
        <w:rPr>
          <w:rFonts w:ascii="宋体" w:eastAsia="宋体" w:hAnsi="宋体" w:cs="宋体"/>
          <w:kern w:val="0"/>
          <w:sz w:val="24"/>
          <w:szCs w:val="24"/>
        </w:rPr>
        <w:lastRenderedPageBreak/>
        <w:t>公开。2020年，我局主动对外公开行政许可处理决定1422条，行政处罚处理决定173条。</w:t>
      </w:r>
    </w:p>
    <w:p w:rsidR="00570227" w:rsidRPr="00570227" w:rsidRDefault="00570227" w:rsidP="00570227">
      <w:pPr>
        <w:widowControl/>
        <w:spacing w:before="100" w:beforeAutospacing="1" w:after="100" w:afterAutospacing="1" w:line="560" w:lineRule="exact"/>
        <w:ind w:firstLine="480"/>
        <w:jc w:val="left"/>
        <w:rPr>
          <w:rFonts w:ascii="宋体" w:eastAsia="宋体" w:hAnsi="宋体" w:cs="宋体"/>
          <w:kern w:val="0"/>
          <w:sz w:val="24"/>
          <w:szCs w:val="24"/>
        </w:rPr>
      </w:pPr>
      <w:r w:rsidRPr="00570227">
        <w:rPr>
          <w:rFonts w:ascii="宋体" w:eastAsia="宋体" w:hAnsi="宋体" w:cs="宋体"/>
          <w:kern w:val="0"/>
          <w:sz w:val="24"/>
          <w:szCs w:val="24"/>
        </w:rPr>
        <w:t>（二）依申请公开情况</w:t>
      </w:r>
    </w:p>
    <w:p w:rsidR="00570227" w:rsidRPr="00570227" w:rsidRDefault="00570227" w:rsidP="00570227">
      <w:pPr>
        <w:widowControl/>
        <w:spacing w:before="100" w:beforeAutospacing="1" w:after="100" w:afterAutospacing="1" w:line="560" w:lineRule="exact"/>
        <w:ind w:firstLine="480"/>
        <w:jc w:val="left"/>
        <w:rPr>
          <w:rFonts w:ascii="宋体" w:eastAsia="宋体" w:hAnsi="宋体" w:cs="宋体"/>
          <w:kern w:val="0"/>
          <w:sz w:val="24"/>
          <w:szCs w:val="24"/>
        </w:rPr>
      </w:pPr>
      <w:r w:rsidRPr="00570227">
        <w:rPr>
          <w:rFonts w:ascii="宋体" w:eastAsia="宋体" w:hAnsi="宋体" w:cs="宋体"/>
          <w:kern w:val="0"/>
          <w:sz w:val="24"/>
          <w:szCs w:val="24"/>
        </w:rPr>
        <w:t>我局进一步健全依申请公开制度，规范依申请公开目录和依申请公开流程，拓宽依申请公开渠道，方便群众申请查阅公开信息，确保公开规范、有序、真实、全面。2020年，我局收到依申请公开申请事项1项，予以公开1项。</w:t>
      </w:r>
    </w:p>
    <w:p w:rsidR="00570227" w:rsidRPr="00570227" w:rsidRDefault="00570227" w:rsidP="00570227">
      <w:pPr>
        <w:widowControl/>
        <w:spacing w:before="100" w:beforeAutospacing="1" w:after="100" w:afterAutospacing="1" w:line="560" w:lineRule="exact"/>
        <w:ind w:firstLine="480"/>
        <w:jc w:val="left"/>
        <w:rPr>
          <w:rFonts w:ascii="宋体" w:eastAsia="宋体" w:hAnsi="宋体" w:cs="宋体"/>
          <w:kern w:val="0"/>
          <w:sz w:val="24"/>
          <w:szCs w:val="24"/>
        </w:rPr>
      </w:pPr>
      <w:r w:rsidRPr="00570227">
        <w:rPr>
          <w:rFonts w:ascii="宋体" w:eastAsia="宋体" w:hAnsi="宋体" w:cs="宋体"/>
          <w:kern w:val="0"/>
          <w:sz w:val="24"/>
          <w:szCs w:val="24"/>
        </w:rPr>
        <w:t>（三）政府信息管理情况</w:t>
      </w:r>
    </w:p>
    <w:p w:rsidR="00570227" w:rsidRPr="00570227" w:rsidRDefault="00570227" w:rsidP="00570227">
      <w:pPr>
        <w:widowControl/>
        <w:spacing w:before="100" w:beforeAutospacing="1" w:after="100" w:afterAutospacing="1" w:line="560" w:lineRule="exact"/>
        <w:ind w:firstLine="480"/>
        <w:jc w:val="left"/>
        <w:rPr>
          <w:rFonts w:ascii="宋体" w:eastAsia="宋体" w:hAnsi="宋体" w:cs="宋体"/>
          <w:kern w:val="0"/>
          <w:sz w:val="24"/>
          <w:szCs w:val="24"/>
        </w:rPr>
      </w:pPr>
      <w:r w:rsidRPr="00570227">
        <w:rPr>
          <w:rFonts w:ascii="宋体" w:eastAsia="宋体" w:hAnsi="宋体" w:cs="宋体"/>
          <w:kern w:val="0"/>
          <w:sz w:val="24"/>
          <w:szCs w:val="24"/>
        </w:rPr>
        <w:t>一是加强组织领导。按照《政府信息公开条例》和上级要求，及时调整、完善淄博经开区税务局政府信息公开工作领导小组，进一步加大组织协调力度，确保政府信息公开工作稳步推进实施。修订完善政府信息公开工作实施办法，进一步明确政府信息公开工作职责、任务和分工，确保各项工作顺利开展。二是加强业务培训。加大对政府信息公开制度的宣传以及对局工作人员对政府信息公开工作的培训力度，让工作人员熟悉政务公开各项规章制度、工作流程和重要性。三是加强网站日常监控和管理。明确了信息公开的范围、程序及方式，按照组织健全、制度严密、标准统一、运作规范的要求,做好政务信息公开内容的补充以及已公开内容的删补,加强信息发布审核和保密工作。公开的时间更加及时，针对公开项目的不同情况，确定公开时间，做到常规性工作定期公开，临时性工作随时公开，固定性工作长期公开。</w:t>
      </w:r>
    </w:p>
    <w:p w:rsidR="00570227" w:rsidRPr="00570227" w:rsidRDefault="00570227" w:rsidP="00570227">
      <w:pPr>
        <w:widowControl/>
        <w:spacing w:before="100" w:beforeAutospacing="1" w:after="100" w:afterAutospacing="1" w:line="560" w:lineRule="exact"/>
        <w:ind w:firstLine="480"/>
        <w:jc w:val="left"/>
        <w:rPr>
          <w:rFonts w:ascii="宋体" w:eastAsia="宋体" w:hAnsi="宋体" w:cs="宋体"/>
          <w:kern w:val="0"/>
          <w:sz w:val="24"/>
          <w:szCs w:val="24"/>
        </w:rPr>
      </w:pPr>
      <w:r w:rsidRPr="00570227">
        <w:rPr>
          <w:rFonts w:ascii="宋体" w:eastAsia="宋体" w:hAnsi="宋体" w:cs="宋体"/>
          <w:kern w:val="0"/>
          <w:sz w:val="24"/>
          <w:szCs w:val="24"/>
        </w:rPr>
        <w:t>（四）平台建设情况</w:t>
      </w:r>
    </w:p>
    <w:p w:rsidR="00570227" w:rsidRPr="00570227" w:rsidRDefault="00570227" w:rsidP="00570227">
      <w:pPr>
        <w:widowControl/>
        <w:spacing w:before="100" w:beforeAutospacing="1" w:after="100" w:afterAutospacing="1" w:line="560" w:lineRule="exact"/>
        <w:ind w:firstLine="480"/>
        <w:jc w:val="left"/>
        <w:rPr>
          <w:rFonts w:ascii="宋体" w:eastAsia="宋体" w:hAnsi="宋体" w:cs="宋体"/>
          <w:kern w:val="0"/>
          <w:sz w:val="24"/>
          <w:szCs w:val="24"/>
        </w:rPr>
      </w:pPr>
      <w:r w:rsidRPr="00570227">
        <w:rPr>
          <w:rFonts w:ascii="宋体" w:eastAsia="宋体" w:hAnsi="宋体" w:cs="宋体"/>
          <w:kern w:val="0"/>
          <w:sz w:val="24"/>
          <w:szCs w:val="24"/>
        </w:rPr>
        <w:t>依托淄博市税务局及经开区管委会网站公开对外信息，进一步拓展信息公开渠道，方便纳税人更多地了解税收最新动态。</w:t>
      </w:r>
    </w:p>
    <w:p w:rsidR="00570227" w:rsidRPr="00570227" w:rsidRDefault="00570227" w:rsidP="00570227">
      <w:pPr>
        <w:widowControl/>
        <w:spacing w:before="100" w:beforeAutospacing="1" w:after="100" w:afterAutospacing="1" w:line="560" w:lineRule="exact"/>
        <w:ind w:firstLine="480"/>
        <w:jc w:val="left"/>
        <w:rPr>
          <w:rFonts w:ascii="宋体" w:eastAsia="宋体" w:hAnsi="宋体" w:cs="宋体"/>
          <w:kern w:val="0"/>
          <w:sz w:val="24"/>
          <w:szCs w:val="24"/>
        </w:rPr>
      </w:pPr>
      <w:r w:rsidRPr="00570227">
        <w:rPr>
          <w:rFonts w:ascii="宋体" w:eastAsia="宋体" w:hAnsi="宋体" w:cs="宋体"/>
          <w:kern w:val="0"/>
          <w:sz w:val="24"/>
          <w:szCs w:val="24"/>
        </w:rPr>
        <w:lastRenderedPageBreak/>
        <w:t>（五）监督保障情况</w:t>
      </w:r>
    </w:p>
    <w:p w:rsidR="00570227" w:rsidRPr="00570227" w:rsidRDefault="00570227" w:rsidP="00570227">
      <w:pPr>
        <w:widowControl/>
        <w:spacing w:before="100" w:beforeAutospacing="1" w:after="100" w:afterAutospacing="1" w:line="560" w:lineRule="exact"/>
        <w:ind w:firstLine="480"/>
        <w:jc w:val="left"/>
        <w:rPr>
          <w:rFonts w:ascii="宋体" w:eastAsia="宋体" w:hAnsi="宋体" w:cs="宋体"/>
          <w:kern w:val="0"/>
          <w:sz w:val="24"/>
          <w:szCs w:val="24"/>
        </w:rPr>
      </w:pPr>
      <w:r w:rsidRPr="00570227">
        <w:rPr>
          <w:rFonts w:ascii="宋体" w:eastAsia="宋体" w:hAnsi="宋体" w:cs="宋体"/>
          <w:kern w:val="0"/>
          <w:sz w:val="24"/>
          <w:szCs w:val="24"/>
        </w:rPr>
        <w:t>我局建立政府信息公开内容审查和更新维护、考核评估、培训宣传和工作年报等工作制度，建立和完善信息公开审查制度，确保政府信息公开工作制度化、规范化发展，把政务公开工作真正的落到实处。</w:t>
      </w:r>
    </w:p>
    <w:p w:rsidR="00570227" w:rsidRPr="00570227" w:rsidRDefault="00570227" w:rsidP="00570227">
      <w:pPr>
        <w:widowControl/>
        <w:spacing w:before="100" w:beforeAutospacing="1" w:after="100" w:afterAutospacing="1" w:line="560" w:lineRule="exact"/>
        <w:ind w:firstLine="480"/>
        <w:jc w:val="left"/>
        <w:rPr>
          <w:rFonts w:ascii="宋体" w:eastAsia="宋体" w:hAnsi="宋体" w:cs="宋体"/>
          <w:kern w:val="0"/>
          <w:sz w:val="24"/>
          <w:szCs w:val="24"/>
        </w:rPr>
      </w:pPr>
      <w:r w:rsidRPr="00570227">
        <w:rPr>
          <w:rFonts w:ascii="宋体" w:eastAsia="宋体" w:hAnsi="宋体" w:cs="宋体"/>
          <w:b/>
          <w:bCs/>
          <w:kern w:val="0"/>
          <w:sz w:val="24"/>
          <w:szCs w:val="24"/>
        </w:rPr>
        <w:t>二、主动公开政府信息情况</w:t>
      </w:r>
    </w:p>
    <w:tbl>
      <w:tblPr>
        <w:tblW w:w="0" w:type="auto"/>
        <w:jc w:val="center"/>
        <w:shd w:val="clear" w:color="auto" w:fill="FFFFFF"/>
        <w:tblCellMar>
          <w:left w:w="0" w:type="dxa"/>
          <w:right w:w="0" w:type="dxa"/>
        </w:tblCellMar>
        <w:tblLook w:val="04A0" w:firstRow="1" w:lastRow="0" w:firstColumn="1" w:lastColumn="0" w:noHBand="0" w:noVBand="1"/>
      </w:tblPr>
      <w:tblGrid>
        <w:gridCol w:w="1992"/>
        <w:gridCol w:w="1656"/>
        <w:gridCol w:w="1500"/>
        <w:gridCol w:w="1896"/>
      </w:tblGrid>
      <w:tr w:rsidR="00570227" w:rsidRPr="00570227" w:rsidTr="00570227">
        <w:trPr>
          <w:trHeight w:val="345"/>
          <w:jc w:val="center"/>
        </w:trPr>
        <w:tc>
          <w:tcPr>
            <w:tcW w:w="7044" w:type="dxa"/>
            <w:gridSpan w:val="4"/>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t>第二十条第（一）项</w:t>
            </w:r>
          </w:p>
        </w:tc>
      </w:tr>
      <w:tr w:rsidR="00570227" w:rsidRPr="00570227" w:rsidTr="00570227">
        <w:trPr>
          <w:trHeight w:val="375"/>
          <w:jc w:val="center"/>
        </w:trPr>
        <w:tc>
          <w:tcPr>
            <w:tcW w:w="1992" w:type="dxa"/>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t>信息内容</w:t>
            </w:r>
          </w:p>
        </w:tc>
        <w:tc>
          <w:tcPr>
            <w:tcW w:w="165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t>本年新制作数量</w:t>
            </w:r>
          </w:p>
        </w:tc>
        <w:tc>
          <w:tcPr>
            <w:tcW w:w="150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本年新公开数量</w:t>
            </w:r>
          </w:p>
        </w:tc>
        <w:tc>
          <w:tcPr>
            <w:tcW w:w="189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对外公开总数量</w:t>
            </w:r>
          </w:p>
        </w:tc>
      </w:tr>
      <w:tr w:rsidR="00570227" w:rsidRPr="00570227" w:rsidTr="00570227">
        <w:trPr>
          <w:trHeight w:val="390"/>
          <w:jc w:val="center"/>
        </w:trPr>
        <w:tc>
          <w:tcPr>
            <w:tcW w:w="1992" w:type="dxa"/>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规章</w:t>
            </w:r>
          </w:p>
        </w:tc>
        <w:tc>
          <w:tcPr>
            <w:tcW w:w="165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0</w:t>
            </w:r>
          </w:p>
        </w:tc>
        <w:tc>
          <w:tcPr>
            <w:tcW w:w="150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0</w:t>
            </w:r>
          </w:p>
        </w:tc>
        <w:tc>
          <w:tcPr>
            <w:tcW w:w="189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0</w:t>
            </w:r>
          </w:p>
        </w:tc>
      </w:tr>
      <w:tr w:rsidR="00570227" w:rsidRPr="00570227" w:rsidTr="00570227">
        <w:trPr>
          <w:trHeight w:val="360"/>
          <w:jc w:val="center"/>
        </w:trPr>
        <w:tc>
          <w:tcPr>
            <w:tcW w:w="1992" w:type="dxa"/>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textAlignment w:val="bottom"/>
              <w:rPr>
                <w:rFonts w:ascii="宋体" w:eastAsia="宋体" w:hAnsi="宋体" w:cs="宋体"/>
                <w:kern w:val="0"/>
                <w:szCs w:val="21"/>
              </w:rPr>
            </w:pPr>
            <w:r w:rsidRPr="00570227">
              <w:rPr>
                <w:rFonts w:ascii="黑体" w:eastAsia="黑体" w:hAnsi="黑体" w:cs="宋体" w:hint="eastAsia"/>
                <w:color w:val="333333"/>
                <w:kern w:val="0"/>
                <w:sz w:val="24"/>
                <w:szCs w:val="24"/>
              </w:rPr>
              <w:t>规范性文件</w:t>
            </w:r>
          </w:p>
        </w:tc>
        <w:tc>
          <w:tcPr>
            <w:tcW w:w="165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0</w:t>
            </w:r>
          </w:p>
        </w:tc>
        <w:tc>
          <w:tcPr>
            <w:tcW w:w="150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0</w:t>
            </w:r>
          </w:p>
        </w:tc>
        <w:tc>
          <w:tcPr>
            <w:tcW w:w="189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0</w:t>
            </w:r>
          </w:p>
        </w:tc>
      </w:tr>
      <w:tr w:rsidR="00570227" w:rsidRPr="00570227" w:rsidTr="00570227">
        <w:trPr>
          <w:trHeight w:val="360"/>
          <w:jc w:val="center"/>
        </w:trPr>
        <w:tc>
          <w:tcPr>
            <w:tcW w:w="7044" w:type="dxa"/>
            <w:gridSpan w:val="4"/>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第二十条第（五）项</w:t>
            </w:r>
          </w:p>
        </w:tc>
      </w:tr>
      <w:tr w:rsidR="00570227" w:rsidRPr="00570227" w:rsidTr="00570227">
        <w:trPr>
          <w:trHeight w:val="375"/>
          <w:jc w:val="center"/>
        </w:trPr>
        <w:tc>
          <w:tcPr>
            <w:tcW w:w="1992" w:type="dxa"/>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t>信息内容</w:t>
            </w:r>
          </w:p>
        </w:tc>
        <w:tc>
          <w:tcPr>
            <w:tcW w:w="165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t>上一年项目数量</w:t>
            </w:r>
          </w:p>
        </w:tc>
        <w:tc>
          <w:tcPr>
            <w:tcW w:w="150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t>本年增</w:t>
            </w:r>
            <w:r w:rsidRPr="00570227">
              <w:rPr>
                <w:rFonts w:ascii="Times New Roman" w:eastAsia="宋体" w:hAnsi="Times New Roman" w:cs="Times New Roman"/>
                <w:color w:val="333333"/>
                <w:kern w:val="0"/>
                <w:sz w:val="24"/>
                <w:szCs w:val="24"/>
              </w:rPr>
              <w:t>/</w:t>
            </w:r>
            <w:r w:rsidRPr="00570227">
              <w:rPr>
                <w:rFonts w:ascii="黑体" w:eastAsia="黑体" w:hAnsi="黑体" w:cs="宋体" w:hint="eastAsia"/>
                <w:color w:val="333333"/>
                <w:kern w:val="0"/>
                <w:sz w:val="24"/>
                <w:szCs w:val="24"/>
              </w:rPr>
              <w:t>减</w:t>
            </w:r>
          </w:p>
        </w:tc>
        <w:tc>
          <w:tcPr>
            <w:tcW w:w="189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t>处理决定数量</w:t>
            </w:r>
          </w:p>
        </w:tc>
      </w:tr>
      <w:tr w:rsidR="00570227" w:rsidRPr="00570227" w:rsidTr="00570227">
        <w:trPr>
          <w:trHeight w:val="360"/>
          <w:jc w:val="center"/>
        </w:trPr>
        <w:tc>
          <w:tcPr>
            <w:tcW w:w="1992" w:type="dxa"/>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行政许可</w:t>
            </w:r>
          </w:p>
        </w:tc>
        <w:tc>
          <w:tcPr>
            <w:tcW w:w="165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4</w:t>
            </w:r>
          </w:p>
        </w:tc>
        <w:tc>
          <w:tcPr>
            <w:tcW w:w="150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0</w:t>
            </w:r>
          </w:p>
        </w:tc>
        <w:tc>
          <w:tcPr>
            <w:tcW w:w="189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1422</w:t>
            </w:r>
          </w:p>
        </w:tc>
      </w:tr>
      <w:tr w:rsidR="00570227" w:rsidRPr="00570227" w:rsidTr="00570227">
        <w:trPr>
          <w:trHeight w:val="360"/>
          <w:jc w:val="center"/>
        </w:trPr>
        <w:tc>
          <w:tcPr>
            <w:tcW w:w="1992" w:type="dxa"/>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其他对外管理服务事项</w:t>
            </w:r>
          </w:p>
        </w:tc>
        <w:tc>
          <w:tcPr>
            <w:tcW w:w="165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6</w:t>
            </w:r>
          </w:p>
        </w:tc>
        <w:tc>
          <w:tcPr>
            <w:tcW w:w="150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+43</w:t>
            </w:r>
          </w:p>
        </w:tc>
        <w:tc>
          <w:tcPr>
            <w:tcW w:w="189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0</w:t>
            </w:r>
          </w:p>
        </w:tc>
      </w:tr>
      <w:tr w:rsidR="00570227" w:rsidRPr="00570227" w:rsidTr="00570227">
        <w:trPr>
          <w:trHeight w:val="360"/>
          <w:jc w:val="center"/>
        </w:trPr>
        <w:tc>
          <w:tcPr>
            <w:tcW w:w="7044" w:type="dxa"/>
            <w:gridSpan w:val="4"/>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第二十条第（六）项</w:t>
            </w:r>
          </w:p>
        </w:tc>
      </w:tr>
      <w:tr w:rsidR="00570227" w:rsidRPr="00570227" w:rsidTr="00570227">
        <w:trPr>
          <w:trHeight w:val="375"/>
          <w:jc w:val="center"/>
        </w:trPr>
        <w:tc>
          <w:tcPr>
            <w:tcW w:w="1992" w:type="dxa"/>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信息内容</w:t>
            </w:r>
          </w:p>
        </w:tc>
        <w:tc>
          <w:tcPr>
            <w:tcW w:w="165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上一年项目数量</w:t>
            </w:r>
          </w:p>
        </w:tc>
        <w:tc>
          <w:tcPr>
            <w:tcW w:w="150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本年增</w:t>
            </w:r>
            <w:r w:rsidRPr="00570227">
              <w:rPr>
                <w:rFonts w:ascii="Times New Roman" w:eastAsia="宋体" w:hAnsi="Times New Roman" w:cs="Times New Roman"/>
                <w:color w:val="333333"/>
                <w:kern w:val="0"/>
                <w:sz w:val="24"/>
                <w:szCs w:val="24"/>
              </w:rPr>
              <w:t>/</w:t>
            </w:r>
            <w:r w:rsidRPr="00570227">
              <w:rPr>
                <w:rFonts w:ascii="黑体" w:eastAsia="黑体" w:hAnsi="黑体" w:cs="宋体" w:hint="eastAsia"/>
                <w:color w:val="333333"/>
                <w:kern w:val="0"/>
                <w:sz w:val="24"/>
                <w:szCs w:val="24"/>
              </w:rPr>
              <w:t>减</w:t>
            </w:r>
          </w:p>
        </w:tc>
        <w:tc>
          <w:tcPr>
            <w:tcW w:w="189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处理决定数量</w:t>
            </w:r>
          </w:p>
        </w:tc>
      </w:tr>
      <w:tr w:rsidR="00570227" w:rsidRPr="00570227" w:rsidTr="00570227">
        <w:trPr>
          <w:trHeight w:val="360"/>
          <w:jc w:val="center"/>
        </w:trPr>
        <w:tc>
          <w:tcPr>
            <w:tcW w:w="1992" w:type="dxa"/>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行政处罚</w:t>
            </w:r>
          </w:p>
        </w:tc>
        <w:tc>
          <w:tcPr>
            <w:tcW w:w="165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36</w:t>
            </w:r>
          </w:p>
        </w:tc>
        <w:tc>
          <w:tcPr>
            <w:tcW w:w="150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-29</w:t>
            </w:r>
          </w:p>
        </w:tc>
        <w:tc>
          <w:tcPr>
            <w:tcW w:w="189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173</w:t>
            </w:r>
          </w:p>
        </w:tc>
      </w:tr>
      <w:tr w:rsidR="00570227" w:rsidRPr="00570227" w:rsidTr="00570227">
        <w:trPr>
          <w:trHeight w:val="360"/>
          <w:jc w:val="center"/>
        </w:trPr>
        <w:tc>
          <w:tcPr>
            <w:tcW w:w="1992" w:type="dxa"/>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textAlignment w:val="bottom"/>
              <w:rPr>
                <w:rFonts w:ascii="宋体" w:eastAsia="宋体" w:hAnsi="宋体" w:cs="宋体"/>
                <w:kern w:val="0"/>
                <w:szCs w:val="21"/>
              </w:rPr>
            </w:pPr>
            <w:r w:rsidRPr="00570227">
              <w:rPr>
                <w:rFonts w:ascii="黑体" w:eastAsia="黑体" w:hAnsi="黑体" w:cs="宋体" w:hint="eastAsia"/>
                <w:color w:val="333333"/>
                <w:kern w:val="0"/>
                <w:sz w:val="24"/>
                <w:szCs w:val="24"/>
              </w:rPr>
              <w:t>行政强制</w:t>
            </w:r>
          </w:p>
        </w:tc>
        <w:tc>
          <w:tcPr>
            <w:tcW w:w="165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5</w:t>
            </w:r>
          </w:p>
        </w:tc>
        <w:tc>
          <w:tcPr>
            <w:tcW w:w="150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0</w:t>
            </w:r>
          </w:p>
        </w:tc>
        <w:tc>
          <w:tcPr>
            <w:tcW w:w="189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0</w:t>
            </w:r>
          </w:p>
        </w:tc>
      </w:tr>
      <w:tr w:rsidR="00570227" w:rsidRPr="00570227" w:rsidTr="00570227">
        <w:trPr>
          <w:trHeight w:val="360"/>
          <w:jc w:val="center"/>
        </w:trPr>
        <w:tc>
          <w:tcPr>
            <w:tcW w:w="7044" w:type="dxa"/>
            <w:gridSpan w:val="4"/>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第二十条第（八）项</w:t>
            </w:r>
          </w:p>
        </w:tc>
      </w:tr>
      <w:tr w:rsidR="00570227" w:rsidRPr="00570227" w:rsidTr="00570227">
        <w:trPr>
          <w:trHeight w:val="375"/>
          <w:jc w:val="center"/>
        </w:trPr>
        <w:tc>
          <w:tcPr>
            <w:tcW w:w="1992" w:type="dxa"/>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lastRenderedPageBreak/>
              <w:t>信息内容</w:t>
            </w:r>
          </w:p>
        </w:tc>
        <w:tc>
          <w:tcPr>
            <w:tcW w:w="165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上一年项目数量</w:t>
            </w:r>
          </w:p>
        </w:tc>
        <w:tc>
          <w:tcPr>
            <w:tcW w:w="3396" w:type="dxa"/>
            <w:gridSpan w:val="2"/>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本年增</w:t>
            </w:r>
            <w:r w:rsidRPr="00570227">
              <w:rPr>
                <w:rFonts w:ascii="Times New Roman" w:eastAsia="宋体" w:hAnsi="Times New Roman" w:cs="Times New Roman"/>
                <w:color w:val="333333"/>
                <w:kern w:val="0"/>
                <w:sz w:val="24"/>
                <w:szCs w:val="24"/>
              </w:rPr>
              <w:t>/</w:t>
            </w:r>
            <w:r w:rsidRPr="00570227">
              <w:rPr>
                <w:rFonts w:ascii="黑体" w:eastAsia="黑体" w:hAnsi="黑体" w:cs="宋体" w:hint="eastAsia"/>
                <w:color w:val="333333"/>
                <w:kern w:val="0"/>
                <w:sz w:val="24"/>
                <w:szCs w:val="24"/>
              </w:rPr>
              <w:t>减</w:t>
            </w:r>
          </w:p>
        </w:tc>
      </w:tr>
      <w:tr w:rsidR="00570227" w:rsidRPr="00570227" w:rsidTr="00570227">
        <w:trPr>
          <w:trHeight w:val="360"/>
          <w:jc w:val="center"/>
        </w:trPr>
        <w:tc>
          <w:tcPr>
            <w:tcW w:w="1992" w:type="dxa"/>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行政事业性收费</w:t>
            </w:r>
          </w:p>
        </w:tc>
        <w:tc>
          <w:tcPr>
            <w:tcW w:w="165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0</w:t>
            </w:r>
          </w:p>
        </w:tc>
        <w:tc>
          <w:tcPr>
            <w:tcW w:w="3396" w:type="dxa"/>
            <w:gridSpan w:val="2"/>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仿宋" w:eastAsia="仿宋" w:hAnsi="仿宋" w:cs="宋体" w:hint="eastAsia"/>
                <w:color w:val="333333"/>
                <w:kern w:val="0"/>
                <w:sz w:val="24"/>
                <w:szCs w:val="24"/>
              </w:rPr>
              <w:t>0</w:t>
            </w:r>
          </w:p>
        </w:tc>
      </w:tr>
      <w:tr w:rsidR="00570227" w:rsidRPr="00570227" w:rsidTr="00570227">
        <w:trPr>
          <w:trHeight w:val="360"/>
          <w:jc w:val="center"/>
        </w:trPr>
        <w:tc>
          <w:tcPr>
            <w:tcW w:w="7044" w:type="dxa"/>
            <w:gridSpan w:val="4"/>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第二十条第（九）项</w:t>
            </w:r>
          </w:p>
        </w:tc>
      </w:tr>
      <w:tr w:rsidR="00570227" w:rsidRPr="00570227" w:rsidTr="00570227">
        <w:trPr>
          <w:trHeight w:val="360"/>
          <w:jc w:val="center"/>
        </w:trPr>
        <w:tc>
          <w:tcPr>
            <w:tcW w:w="1992" w:type="dxa"/>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信息内容</w:t>
            </w:r>
          </w:p>
        </w:tc>
        <w:tc>
          <w:tcPr>
            <w:tcW w:w="165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采购项目数量</w:t>
            </w:r>
          </w:p>
        </w:tc>
        <w:tc>
          <w:tcPr>
            <w:tcW w:w="3396" w:type="dxa"/>
            <w:gridSpan w:val="2"/>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采购总金额</w:t>
            </w:r>
          </w:p>
        </w:tc>
      </w:tr>
      <w:tr w:rsidR="00570227" w:rsidRPr="00570227" w:rsidTr="00570227">
        <w:trPr>
          <w:trHeight w:val="435"/>
          <w:jc w:val="center"/>
        </w:trPr>
        <w:tc>
          <w:tcPr>
            <w:tcW w:w="1992" w:type="dxa"/>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政府集中采购</w:t>
            </w:r>
          </w:p>
        </w:tc>
        <w:tc>
          <w:tcPr>
            <w:tcW w:w="1656"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仿宋" w:eastAsia="仿宋" w:hAnsi="仿宋" w:cs="宋体" w:hint="eastAsia"/>
                <w:color w:val="333333"/>
                <w:kern w:val="0"/>
                <w:sz w:val="24"/>
                <w:szCs w:val="24"/>
              </w:rPr>
              <w:t>0</w:t>
            </w:r>
          </w:p>
        </w:tc>
        <w:tc>
          <w:tcPr>
            <w:tcW w:w="3396" w:type="dxa"/>
            <w:gridSpan w:val="2"/>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仿宋" w:eastAsia="仿宋" w:hAnsi="仿宋" w:cs="宋体" w:hint="eastAsia"/>
                <w:color w:val="333333"/>
                <w:kern w:val="0"/>
                <w:sz w:val="24"/>
                <w:szCs w:val="24"/>
              </w:rPr>
              <w:t>0</w:t>
            </w:r>
          </w:p>
        </w:tc>
      </w:tr>
    </w:tbl>
    <w:p w:rsidR="00570227" w:rsidRPr="00570227" w:rsidRDefault="00570227" w:rsidP="00570227">
      <w:pPr>
        <w:widowControl/>
        <w:spacing w:before="100" w:beforeAutospacing="1" w:after="100" w:afterAutospacing="1" w:line="560" w:lineRule="exact"/>
        <w:ind w:firstLine="480"/>
        <w:jc w:val="left"/>
        <w:rPr>
          <w:rFonts w:ascii="宋体" w:eastAsia="宋体" w:hAnsi="宋体" w:cs="宋体"/>
          <w:kern w:val="0"/>
          <w:sz w:val="24"/>
          <w:szCs w:val="24"/>
        </w:rPr>
      </w:pPr>
      <w:r w:rsidRPr="00570227">
        <w:rPr>
          <w:rFonts w:ascii="宋体" w:eastAsia="宋体" w:hAnsi="宋体" w:cs="宋体"/>
          <w:b/>
          <w:bCs/>
          <w:kern w:val="0"/>
          <w:sz w:val="24"/>
          <w:szCs w:val="24"/>
        </w:rPr>
        <w:t>三、收到和处理政府信息公开申请情况</w:t>
      </w:r>
    </w:p>
    <w:tbl>
      <w:tblPr>
        <w:tblW w:w="0" w:type="auto"/>
        <w:jc w:val="center"/>
        <w:tblCellMar>
          <w:left w:w="0" w:type="dxa"/>
          <w:right w:w="0" w:type="dxa"/>
        </w:tblCellMar>
        <w:tblLook w:val="04A0" w:firstRow="1" w:lastRow="0" w:firstColumn="1" w:lastColumn="0" w:noHBand="0" w:noVBand="1"/>
      </w:tblPr>
      <w:tblGrid>
        <w:gridCol w:w="450"/>
        <w:gridCol w:w="1224"/>
        <w:gridCol w:w="2076"/>
        <w:gridCol w:w="504"/>
        <w:gridCol w:w="444"/>
        <w:gridCol w:w="444"/>
        <w:gridCol w:w="456"/>
        <w:gridCol w:w="456"/>
        <w:gridCol w:w="456"/>
        <w:gridCol w:w="504"/>
      </w:tblGrid>
      <w:tr w:rsidR="00570227" w:rsidRPr="00570227" w:rsidTr="00570227">
        <w:trPr>
          <w:trHeight w:val="570"/>
          <w:jc w:val="center"/>
        </w:trPr>
        <w:tc>
          <w:tcPr>
            <w:tcW w:w="3708" w:type="dxa"/>
            <w:gridSpan w:val="3"/>
            <w:vMerge w:val="restart"/>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微软雅黑" w:eastAsia="微软雅黑" w:hAnsi="微软雅黑" w:cs="宋体" w:hint="eastAsia"/>
                <w:color w:val="333333"/>
                <w:kern w:val="0"/>
                <w:sz w:val="20"/>
                <w:szCs w:val="20"/>
              </w:rPr>
              <w:t>（本列数据的勾稽关系为：第一项加第二项之和，</w:t>
            </w:r>
            <w:r w:rsidRPr="00570227">
              <w:rPr>
                <w:rFonts w:ascii="微软雅黑" w:eastAsia="微软雅黑" w:hAnsi="微软雅黑" w:cs="宋体" w:hint="eastAsia"/>
                <w:color w:val="333333"/>
                <w:kern w:val="0"/>
                <w:sz w:val="24"/>
                <w:szCs w:val="24"/>
              </w:rPr>
              <w:t> </w:t>
            </w:r>
            <w:r w:rsidRPr="00570227">
              <w:rPr>
                <w:rFonts w:ascii="微软雅黑" w:eastAsia="微软雅黑" w:hAnsi="微软雅黑" w:cs="宋体" w:hint="eastAsia"/>
                <w:color w:val="333333"/>
                <w:kern w:val="0"/>
                <w:sz w:val="20"/>
                <w:szCs w:val="20"/>
              </w:rPr>
              <w:t>等于第三项加第四项之和）</w:t>
            </w:r>
          </w:p>
        </w:tc>
        <w:tc>
          <w:tcPr>
            <w:tcW w:w="3264" w:type="dxa"/>
            <w:gridSpan w:val="7"/>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黑体" w:eastAsia="黑体" w:hAnsi="黑体" w:cs="宋体" w:hint="eastAsia"/>
                <w:color w:val="333333"/>
                <w:kern w:val="0"/>
                <w:sz w:val="20"/>
                <w:szCs w:val="20"/>
              </w:rPr>
              <w:t>申请人情况</w:t>
            </w:r>
          </w:p>
        </w:tc>
      </w:tr>
      <w:tr w:rsidR="00570227" w:rsidRPr="00570227" w:rsidTr="00570227">
        <w:trPr>
          <w:trHeight w:val="570"/>
          <w:jc w:val="center"/>
        </w:trPr>
        <w:tc>
          <w:tcPr>
            <w:tcW w:w="0" w:type="auto"/>
            <w:gridSpan w:val="3"/>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504" w:type="dxa"/>
            <w:vMerge w:val="restart"/>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黑体" w:eastAsia="黑体" w:hAnsi="黑体" w:cs="宋体" w:hint="eastAsia"/>
                <w:color w:val="333333"/>
                <w:kern w:val="0"/>
                <w:sz w:val="20"/>
                <w:szCs w:val="20"/>
              </w:rPr>
              <w:t>自然人</w:t>
            </w:r>
          </w:p>
        </w:tc>
        <w:tc>
          <w:tcPr>
            <w:tcW w:w="2256" w:type="dxa"/>
            <w:gridSpan w:val="5"/>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黑体" w:eastAsia="黑体" w:hAnsi="黑体" w:cs="宋体" w:hint="eastAsia"/>
                <w:color w:val="333333"/>
                <w:kern w:val="0"/>
                <w:sz w:val="20"/>
                <w:szCs w:val="20"/>
              </w:rPr>
              <w:t>法人或其他组织</w:t>
            </w:r>
          </w:p>
        </w:tc>
        <w:tc>
          <w:tcPr>
            <w:tcW w:w="504" w:type="dxa"/>
            <w:vMerge w:val="restart"/>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黑体" w:eastAsia="黑体" w:hAnsi="黑体" w:cs="宋体" w:hint="eastAsia"/>
                <w:color w:val="333333"/>
                <w:kern w:val="0"/>
                <w:sz w:val="20"/>
                <w:szCs w:val="20"/>
              </w:rPr>
              <w:t>总计</w:t>
            </w:r>
          </w:p>
        </w:tc>
      </w:tr>
      <w:tr w:rsidR="00570227" w:rsidRPr="00570227" w:rsidTr="00570227">
        <w:trPr>
          <w:trHeight w:val="795"/>
          <w:jc w:val="center"/>
        </w:trPr>
        <w:tc>
          <w:tcPr>
            <w:tcW w:w="0" w:type="auto"/>
            <w:gridSpan w:val="3"/>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黑体" w:eastAsia="黑体" w:hAnsi="黑体" w:cs="宋体" w:hint="eastAsia"/>
                <w:color w:val="333333"/>
                <w:kern w:val="0"/>
                <w:sz w:val="20"/>
                <w:szCs w:val="20"/>
              </w:rPr>
              <w:t>商业企业</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黑体" w:eastAsia="黑体" w:hAnsi="黑体" w:cs="宋体" w:hint="eastAsia"/>
                <w:color w:val="333333"/>
                <w:kern w:val="0"/>
                <w:sz w:val="20"/>
                <w:szCs w:val="20"/>
              </w:rPr>
              <w:t>科研机构</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黑体" w:eastAsia="黑体" w:hAnsi="黑体" w:cs="宋体" w:hint="eastAsia"/>
                <w:color w:val="333333"/>
                <w:kern w:val="0"/>
                <w:sz w:val="20"/>
                <w:szCs w:val="20"/>
              </w:rPr>
              <w:t>社会公益组织</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黑体" w:eastAsia="黑体" w:hAnsi="黑体" w:cs="宋体" w:hint="eastAsia"/>
                <w:color w:val="333333"/>
                <w:kern w:val="0"/>
                <w:sz w:val="20"/>
                <w:szCs w:val="20"/>
              </w:rPr>
              <w:t>法律服务机构</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黑体" w:eastAsia="黑体" w:hAnsi="黑体" w:cs="宋体" w:hint="eastAsia"/>
                <w:color w:val="333333"/>
                <w:kern w:val="0"/>
                <w:sz w:val="20"/>
                <w:szCs w:val="20"/>
              </w:rPr>
              <w:t>其他</w:t>
            </w:r>
          </w:p>
        </w:tc>
        <w:tc>
          <w:tcPr>
            <w:tcW w:w="0" w:type="auto"/>
            <w:vMerge/>
            <w:tcBorders>
              <w:top w:val="single" w:sz="6" w:space="0" w:color="auto"/>
              <w:left w:val="single" w:sz="6" w:space="0" w:color="auto"/>
              <w:bottom w:val="nil"/>
              <w:right w:val="single" w:sz="6" w:space="0" w:color="auto"/>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r>
      <w:tr w:rsidR="00570227" w:rsidRPr="00570227" w:rsidTr="00570227">
        <w:trPr>
          <w:trHeight w:val="450"/>
          <w:jc w:val="center"/>
        </w:trPr>
        <w:tc>
          <w:tcPr>
            <w:tcW w:w="3708" w:type="dxa"/>
            <w:gridSpan w:val="3"/>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黑体" w:eastAsia="黑体" w:hAnsi="黑体" w:cs="宋体" w:hint="eastAsia"/>
                <w:color w:val="333333"/>
                <w:kern w:val="0"/>
                <w:szCs w:val="21"/>
              </w:rPr>
              <w:t>一、本年新收政府信息公开申请数量</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1</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1</w:t>
            </w:r>
          </w:p>
        </w:tc>
      </w:tr>
      <w:tr w:rsidR="00570227" w:rsidRPr="00570227" w:rsidTr="00570227">
        <w:trPr>
          <w:trHeight w:val="450"/>
          <w:jc w:val="center"/>
        </w:trPr>
        <w:tc>
          <w:tcPr>
            <w:tcW w:w="3708" w:type="dxa"/>
            <w:gridSpan w:val="3"/>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黑体" w:eastAsia="黑体" w:hAnsi="黑体" w:cs="宋体" w:hint="eastAsia"/>
                <w:color w:val="333333"/>
                <w:kern w:val="0"/>
                <w:szCs w:val="21"/>
              </w:rPr>
              <w:t>二、上年结转政府信息公开申请数量</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r w:rsidR="00570227" w:rsidRPr="00570227" w:rsidTr="00570227">
        <w:trPr>
          <w:trHeight w:val="390"/>
          <w:jc w:val="center"/>
        </w:trPr>
        <w:tc>
          <w:tcPr>
            <w:tcW w:w="420" w:type="dxa"/>
            <w:vMerge w:val="restart"/>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黑体" w:eastAsia="黑体" w:hAnsi="黑体" w:cs="宋体" w:hint="eastAsia"/>
                <w:color w:val="333333"/>
                <w:kern w:val="0"/>
                <w:szCs w:val="21"/>
              </w:rPr>
              <w:t>三、本年度办理结果</w:t>
            </w:r>
          </w:p>
        </w:tc>
        <w:tc>
          <w:tcPr>
            <w:tcW w:w="3300" w:type="dxa"/>
            <w:gridSpan w:val="2"/>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黑体" w:eastAsia="黑体" w:hAnsi="黑体" w:cs="宋体" w:hint="eastAsia"/>
                <w:color w:val="333333"/>
                <w:kern w:val="0"/>
                <w:sz w:val="20"/>
                <w:szCs w:val="20"/>
              </w:rPr>
              <w:t>（一）予以公开</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1</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1</w:t>
            </w:r>
          </w:p>
        </w:tc>
      </w:tr>
      <w:tr w:rsidR="00570227" w:rsidRPr="00570227" w:rsidTr="00570227">
        <w:trPr>
          <w:trHeight w:val="675"/>
          <w:jc w:val="center"/>
        </w:trPr>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3300" w:type="dxa"/>
            <w:gridSpan w:val="2"/>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黑体" w:eastAsia="黑体" w:hAnsi="黑体" w:cs="宋体" w:hint="eastAsia"/>
                <w:color w:val="333333"/>
                <w:kern w:val="0"/>
                <w:sz w:val="20"/>
                <w:szCs w:val="20"/>
              </w:rPr>
              <w:t>（二）部分公开（区分处理的，只计这一情形，不计其他情形）</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r w:rsidR="00570227" w:rsidRPr="00570227" w:rsidTr="00570227">
        <w:trPr>
          <w:trHeight w:val="405"/>
          <w:jc w:val="center"/>
        </w:trPr>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1224" w:type="dxa"/>
            <w:vMerge w:val="restart"/>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黑体" w:eastAsia="黑体" w:hAnsi="黑体" w:cs="宋体" w:hint="eastAsia"/>
                <w:color w:val="333333"/>
                <w:kern w:val="0"/>
                <w:sz w:val="20"/>
                <w:szCs w:val="20"/>
              </w:rPr>
              <w:t>（三）不予公开</w:t>
            </w:r>
          </w:p>
        </w:tc>
        <w:tc>
          <w:tcPr>
            <w:tcW w:w="207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Times New Roman" w:eastAsia="宋体" w:hAnsi="Times New Roman" w:cs="Times New Roman"/>
                <w:color w:val="333333"/>
                <w:kern w:val="0"/>
                <w:szCs w:val="21"/>
              </w:rPr>
              <w:t>1.</w:t>
            </w:r>
            <w:r w:rsidRPr="00570227">
              <w:rPr>
                <w:rFonts w:ascii="黑体" w:eastAsia="黑体" w:hAnsi="黑体" w:cs="宋体" w:hint="eastAsia"/>
                <w:color w:val="333333"/>
                <w:kern w:val="0"/>
                <w:sz w:val="20"/>
                <w:szCs w:val="20"/>
              </w:rPr>
              <w:t>属于国家秘密</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r w:rsidR="00570227" w:rsidRPr="00570227" w:rsidTr="00570227">
        <w:trPr>
          <w:trHeight w:val="540"/>
          <w:jc w:val="center"/>
        </w:trPr>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207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Times New Roman" w:eastAsia="宋体" w:hAnsi="Times New Roman" w:cs="Times New Roman"/>
                <w:color w:val="333333"/>
                <w:kern w:val="0"/>
                <w:szCs w:val="21"/>
              </w:rPr>
              <w:t>2.</w:t>
            </w:r>
            <w:r w:rsidRPr="00570227">
              <w:rPr>
                <w:rFonts w:ascii="黑体" w:eastAsia="黑体" w:hAnsi="黑体" w:cs="宋体" w:hint="eastAsia"/>
                <w:color w:val="333333"/>
                <w:kern w:val="0"/>
                <w:sz w:val="20"/>
                <w:szCs w:val="20"/>
              </w:rPr>
              <w:t>其他法律行政法规禁止公开</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r w:rsidR="00570227" w:rsidRPr="00570227" w:rsidTr="00570227">
        <w:trPr>
          <w:trHeight w:val="405"/>
          <w:jc w:val="center"/>
        </w:trPr>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207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Times New Roman" w:eastAsia="宋体" w:hAnsi="Times New Roman" w:cs="Times New Roman"/>
                <w:color w:val="333333"/>
                <w:kern w:val="0"/>
                <w:szCs w:val="21"/>
              </w:rPr>
              <w:t>3.</w:t>
            </w:r>
            <w:r w:rsidRPr="00570227">
              <w:rPr>
                <w:rFonts w:ascii="黑体" w:eastAsia="黑体" w:hAnsi="黑体" w:cs="宋体" w:hint="eastAsia"/>
                <w:color w:val="333333"/>
                <w:kern w:val="0"/>
                <w:sz w:val="20"/>
                <w:szCs w:val="20"/>
              </w:rPr>
              <w:t>危及</w:t>
            </w:r>
            <w:r w:rsidRPr="00570227">
              <w:rPr>
                <w:rFonts w:ascii="Times New Roman" w:eastAsia="宋体" w:hAnsi="Times New Roman" w:cs="Times New Roman"/>
                <w:color w:val="333333"/>
                <w:kern w:val="0"/>
                <w:sz w:val="20"/>
                <w:szCs w:val="20"/>
              </w:rPr>
              <w:t>“</w:t>
            </w:r>
            <w:r w:rsidRPr="00570227">
              <w:rPr>
                <w:rFonts w:ascii="黑体" w:eastAsia="黑体" w:hAnsi="黑体" w:cs="宋体" w:hint="eastAsia"/>
                <w:color w:val="333333"/>
                <w:kern w:val="0"/>
                <w:sz w:val="20"/>
                <w:szCs w:val="20"/>
              </w:rPr>
              <w:t>三安全一稳定</w:t>
            </w:r>
            <w:r w:rsidRPr="00570227">
              <w:rPr>
                <w:rFonts w:ascii="Times New Roman" w:eastAsia="宋体" w:hAnsi="Times New Roman" w:cs="Times New Roman"/>
                <w:color w:val="333333"/>
                <w:kern w:val="0"/>
                <w:sz w:val="20"/>
                <w:szCs w:val="20"/>
              </w:rPr>
              <w:t>”</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r w:rsidR="00570227" w:rsidRPr="00570227" w:rsidTr="00570227">
        <w:trPr>
          <w:trHeight w:val="405"/>
          <w:jc w:val="center"/>
        </w:trPr>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207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Times New Roman" w:eastAsia="宋体" w:hAnsi="Times New Roman" w:cs="Times New Roman"/>
                <w:color w:val="333333"/>
                <w:kern w:val="0"/>
                <w:szCs w:val="21"/>
              </w:rPr>
              <w:t>4.</w:t>
            </w:r>
            <w:r w:rsidRPr="00570227">
              <w:rPr>
                <w:rFonts w:ascii="黑体" w:eastAsia="黑体" w:hAnsi="黑体" w:cs="宋体" w:hint="eastAsia"/>
                <w:color w:val="333333"/>
                <w:kern w:val="0"/>
                <w:sz w:val="20"/>
                <w:szCs w:val="20"/>
              </w:rPr>
              <w:t>保护第三方合法权益</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r w:rsidR="00570227" w:rsidRPr="00570227" w:rsidTr="00570227">
        <w:trPr>
          <w:trHeight w:val="390"/>
          <w:jc w:val="center"/>
        </w:trPr>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207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Times New Roman" w:eastAsia="宋体" w:hAnsi="Times New Roman" w:cs="Times New Roman"/>
                <w:color w:val="333333"/>
                <w:kern w:val="0"/>
                <w:szCs w:val="21"/>
              </w:rPr>
              <w:t>5.</w:t>
            </w:r>
            <w:r w:rsidRPr="00570227">
              <w:rPr>
                <w:rFonts w:ascii="黑体" w:eastAsia="黑体" w:hAnsi="黑体" w:cs="宋体" w:hint="eastAsia"/>
                <w:color w:val="333333"/>
                <w:kern w:val="0"/>
                <w:sz w:val="20"/>
                <w:szCs w:val="20"/>
              </w:rPr>
              <w:t>属于三类内部事务信</w:t>
            </w:r>
            <w:r w:rsidRPr="00570227">
              <w:rPr>
                <w:rFonts w:ascii="黑体" w:eastAsia="黑体" w:hAnsi="黑体" w:cs="宋体" w:hint="eastAsia"/>
                <w:color w:val="333333"/>
                <w:kern w:val="0"/>
                <w:sz w:val="20"/>
                <w:szCs w:val="20"/>
              </w:rPr>
              <w:lastRenderedPageBreak/>
              <w:t>息</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lastRenderedPageBreak/>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r w:rsidR="00570227" w:rsidRPr="00570227" w:rsidTr="00570227">
        <w:trPr>
          <w:trHeight w:val="390"/>
          <w:jc w:val="center"/>
        </w:trPr>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207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Times New Roman" w:eastAsia="宋体" w:hAnsi="Times New Roman" w:cs="Times New Roman"/>
                <w:color w:val="333333"/>
                <w:kern w:val="0"/>
                <w:szCs w:val="21"/>
              </w:rPr>
              <w:t>6.</w:t>
            </w:r>
            <w:r w:rsidRPr="00570227">
              <w:rPr>
                <w:rFonts w:ascii="黑体" w:eastAsia="黑体" w:hAnsi="黑体" w:cs="宋体" w:hint="eastAsia"/>
                <w:color w:val="333333"/>
                <w:kern w:val="0"/>
                <w:sz w:val="20"/>
                <w:szCs w:val="20"/>
              </w:rPr>
              <w:t>属于四类过程性信息</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r w:rsidR="00570227" w:rsidRPr="00570227" w:rsidTr="00570227">
        <w:trPr>
          <w:trHeight w:val="405"/>
          <w:jc w:val="center"/>
        </w:trPr>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207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Times New Roman" w:eastAsia="宋体" w:hAnsi="Times New Roman" w:cs="Times New Roman"/>
                <w:color w:val="333333"/>
                <w:kern w:val="0"/>
                <w:szCs w:val="21"/>
              </w:rPr>
              <w:t>7.</w:t>
            </w:r>
            <w:r w:rsidRPr="00570227">
              <w:rPr>
                <w:rFonts w:ascii="黑体" w:eastAsia="黑体" w:hAnsi="黑体" w:cs="宋体" w:hint="eastAsia"/>
                <w:color w:val="333333"/>
                <w:kern w:val="0"/>
                <w:sz w:val="20"/>
                <w:szCs w:val="20"/>
              </w:rPr>
              <w:t>属于行政执法案卷</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r w:rsidR="00570227" w:rsidRPr="00570227" w:rsidTr="00570227">
        <w:trPr>
          <w:trHeight w:val="390"/>
          <w:jc w:val="center"/>
        </w:trPr>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207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Times New Roman" w:eastAsia="宋体" w:hAnsi="Times New Roman" w:cs="Times New Roman"/>
                <w:color w:val="333333"/>
                <w:kern w:val="0"/>
                <w:szCs w:val="21"/>
              </w:rPr>
              <w:t>8.</w:t>
            </w:r>
            <w:r w:rsidRPr="00570227">
              <w:rPr>
                <w:rFonts w:ascii="黑体" w:eastAsia="黑体" w:hAnsi="黑体" w:cs="宋体" w:hint="eastAsia"/>
                <w:color w:val="333333"/>
                <w:kern w:val="0"/>
                <w:sz w:val="20"/>
                <w:szCs w:val="20"/>
              </w:rPr>
              <w:t>属于行政查询事项</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r w:rsidR="00570227" w:rsidRPr="00570227" w:rsidTr="00570227">
        <w:trPr>
          <w:trHeight w:val="540"/>
          <w:jc w:val="center"/>
        </w:trPr>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1224" w:type="dxa"/>
            <w:vMerge w:val="restart"/>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黑体" w:eastAsia="黑体" w:hAnsi="黑体" w:cs="宋体" w:hint="eastAsia"/>
                <w:color w:val="333333"/>
                <w:kern w:val="0"/>
                <w:sz w:val="20"/>
                <w:szCs w:val="20"/>
              </w:rPr>
              <w:t>（四）无法提供</w:t>
            </w:r>
          </w:p>
        </w:tc>
        <w:tc>
          <w:tcPr>
            <w:tcW w:w="207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Times New Roman" w:eastAsia="宋体" w:hAnsi="Times New Roman" w:cs="Times New Roman"/>
                <w:color w:val="333333"/>
                <w:kern w:val="0"/>
                <w:szCs w:val="21"/>
              </w:rPr>
              <w:t>1.</w:t>
            </w:r>
            <w:r w:rsidRPr="00570227">
              <w:rPr>
                <w:rFonts w:ascii="黑体" w:eastAsia="黑体" w:hAnsi="黑体" w:cs="宋体" w:hint="eastAsia"/>
                <w:color w:val="333333"/>
                <w:kern w:val="0"/>
                <w:sz w:val="20"/>
                <w:szCs w:val="20"/>
              </w:rPr>
              <w:t>本机关不掌握相关政府信息</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r w:rsidR="00570227" w:rsidRPr="00570227" w:rsidTr="00570227">
        <w:trPr>
          <w:trHeight w:val="555"/>
          <w:jc w:val="center"/>
        </w:trPr>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207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Times New Roman" w:eastAsia="宋体" w:hAnsi="Times New Roman" w:cs="Times New Roman"/>
                <w:color w:val="333333"/>
                <w:kern w:val="0"/>
                <w:szCs w:val="21"/>
              </w:rPr>
              <w:t>2.</w:t>
            </w:r>
            <w:r w:rsidRPr="00570227">
              <w:rPr>
                <w:rFonts w:ascii="黑体" w:eastAsia="黑体" w:hAnsi="黑体" w:cs="宋体" w:hint="eastAsia"/>
                <w:color w:val="333333"/>
                <w:kern w:val="0"/>
                <w:sz w:val="20"/>
                <w:szCs w:val="20"/>
              </w:rPr>
              <w:t>没有现成信息需要另行制作</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r w:rsidR="00570227" w:rsidRPr="00570227" w:rsidTr="00570227">
        <w:trPr>
          <w:trHeight w:val="405"/>
          <w:jc w:val="center"/>
        </w:trPr>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207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Times New Roman" w:eastAsia="宋体" w:hAnsi="Times New Roman" w:cs="Times New Roman"/>
                <w:color w:val="333333"/>
                <w:kern w:val="0"/>
                <w:szCs w:val="21"/>
              </w:rPr>
              <w:t>3.</w:t>
            </w:r>
            <w:r w:rsidRPr="00570227">
              <w:rPr>
                <w:rFonts w:ascii="黑体" w:eastAsia="黑体" w:hAnsi="黑体" w:cs="宋体" w:hint="eastAsia"/>
                <w:color w:val="333333"/>
                <w:kern w:val="0"/>
                <w:sz w:val="20"/>
                <w:szCs w:val="20"/>
              </w:rPr>
              <w:t>补正后申请内容仍不明确</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r w:rsidR="00570227" w:rsidRPr="00570227" w:rsidTr="00570227">
        <w:trPr>
          <w:trHeight w:val="345"/>
          <w:jc w:val="center"/>
        </w:trPr>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1224" w:type="dxa"/>
            <w:vMerge w:val="restart"/>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黑体" w:eastAsia="黑体" w:hAnsi="黑体" w:cs="宋体" w:hint="eastAsia"/>
                <w:color w:val="333333"/>
                <w:kern w:val="0"/>
                <w:sz w:val="20"/>
                <w:szCs w:val="20"/>
              </w:rPr>
              <w:t>（五）不予处理</w:t>
            </w:r>
          </w:p>
        </w:tc>
        <w:tc>
          <w:tcPr>
            <w:tcW w:w="207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Times New Roman" w:eastAsia="宋体" w:hAnsi="Times New Roman" w:cs="Times New Roman"/>
                <w:color w:val="333333"/>
                <w:kern w:val="0"/>
                <w:szCs w:val="21"/>
              </w:rPr>
              <w:t>1.</w:t>
            </w:r>
            <w:r w:rsidRPr="00570227">
              <w:rPr>
                <w:rFonts w:ascii="黑体" w:eastAsia="黑体" w:hAnsi="黑体" w:cs="宋体" w:hint="eastAsia"/>
                <w:color w:val="333333"/>
                <w:kern w:val="0"/>
                <w:sz w:val="20"/>
                <w:szCs w:val="20"/>
              </w:rPr>
              <w:t>信访举报投诉类申请</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r w:rsidR="00570227" w:rsidRPr="00570227" w:rsidTr="00570227">
        <w:trPr>
          <w:trHeight w:val="345"/>
          <w:jc w:val="center"/>
        </w:trPr>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207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Times New Roman" w:eastAsia="宋体" w:hAnsi="Times New Roman" w:cs="Times New Roman"/>
                <w:color w:val="333333"/>
                <w:kern w:val="0"/>
                <w:szCs w:val="21"/>
              </w:rPr>
              <w:t>2.</w:t>
            </w:r>
            <w:r w:rsidRPr="00570227">
              <w:rPr>
                <w:rFonts w:ascii="黑体" w:eastAsia="黑体" w:hAnsi="黑体" w:cs="宋体" w:hint="eastAsia"/>
                <w:color w:val="333333"/>
                <w:kern w:val="0"/>
                <w:sz w:val="20"/>
                <w:szCs w:val="20"/>
              </w:rPr>
              <w:t>重复申请</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r w:rsidR="00570227" w:rsidRPr="00570227" w:rsidTr="00570227">
        <w:trPr>
          <w:trHeight w:val="330"/>
          <w:jc w:val="center"/>
        </w:trPr>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207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Times New Roman" w:eastAsia="宋体" w:hAnsi="Times New Roman" w:cs="Times New Roman"/>
                <w:color w:val="333333"/>
                <w:kern w:val="0"/>
                <w:szCs w:val="21"/>
              </w:rPr>
              <w:t>3.</w:t>
            </w:r>
            <w:r w:rsidRPr="00570227">
              <w:rPr>
                <w:rFonts w:ascii="黑体" w:eastAsia="黑体" w:hAnsi="黑体" w:cs="宋体" w:hint="eastAsia"/>
                <w:color w:val="333333"/>
                <w:kern w:val="0"/>
                <w:sz w:val="20"/>
                <w:szCs w:val="20"/>
              </w:rPr>
              <w:t>要求提供公开出版物</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r w:rsidR="00570227" w:rsidRPr="00570227" w:rsidTr="00570227">
        <w:trPr>
          <w:trHeight w:val="360"/>
          <w:jc w:val="center"/>
        </w:trPr>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207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Times New Roman" w:eastAsia="宋体" w:hAnsi="Times New Roman" w:cs="Times New Roman"/>
                <w:color w:val="333333"/>
                <w:kern w:val="0"/>
                <w:szCs w:val="21"/>
              </w:rPr>
              <w:t>4.</w:t>
            </w:r>
            <w:r w:rsidRPr="00570227">
              <w:rPr>
                <w:rFonts w:ascii="黑体" w:eastAsia="黑体" w:hAnsi="黑体" w:cs="宋体" w:hint="eastAsia"/>
                <w:color w:val="333333"/>
                <w:kern w:val="0"/>
                <w:sz w:val="20"/>
                <w:szCs w:val="20"/>
              </w:rPr>
              <w:t>无正当理由大量反复申请</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r w:rsidR="00570227" w:rsidRPr="00570227" w:rsidTr="00570227">
        <w:trPr>
          <w:trHeight w:val="600"/>
          <w:jc w:val="center"/>
        </w:trPr>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207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Times New Roman" w:eastAsia="宋体" w:hAnsi="Times New Roman" w:cs="Times New Roman"/>
                <w:color w:val="333333"/>
                <w:kern w:val="0"/>
                <w:szCs w:val="21"/>
              </w:rPr>
              <w:t>5.</w:t>
            </w:r>
            <w:r w:rsidRPr="00570227">
              <w:rPr>
                <w:rFonts w:ascii="黑体" w:eastAsia="黑体" w:hAnsi="黑体" w:cs="宋体" w:hint="eastAsia"/>
                <w:color w:val="333333"/>
                <w:kern w:val="0"/>
                <w:sz w:val="20"/>
                <w:szCs w:val="20"/>
              </w:rPr>
              <w:t>要求行政机关确认或重新出具已获取信息</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r w:rsidR="00570227" w:rsidRPr="00570227" w:rsidTr="00570227">
        <w:trPr>
          <w:trHeight w:val="405"/>
          <w:jc w:val="center"/>
        </w:trPr>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3300" w:type="dxa"/>
            <w:gridSpan w:val="2"/>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黑体" w:eastAsia="黑体" w:hAnsi="黑体" w:cs="宋体" w:hint="eastAsia"/>
                <w:color w:val="333333"/>
                <w:kern w:val="0"/>
                <w:sz w:val="20"/>
                <w:szCs w:val="20"/>
              </w:rPr>
              <w:t>（六）其他处理</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r w:rsidR="00570227" w:rsidRPr="00570227" w:rsidTr="00570227">
        <w:trPr>
          <w:trHeight w:val="390"/>
          <w:jc w:val="center"/>
        </w:trPr>
        <w:tc>
          <w:tcPr>
            <w:tcW w:w="0" w:type="auto"/>
            <w:vMerge/>
            <w:tcBorders>
              <w:top w:val="single" w:sz="6" w:space="0" w:color="auto"/>
              <w:left w:val="single" w:sz="6" w:space="0" w:color="auto"/>
              <w:bottom w:val="nil"/>
              <w:right w:val="nil"/>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3300" w:type="dxa"/>
            <w:gridSpan w:val="2"/>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黑体" w:eastAsia="黑体" w:hAnsi="黑体" w:cs="宋体" w:hint="eastAsia"/>
                <w:color w:val="333333"/>
                <w:kern w:val="0"/>
                <w:sz w:val="20"/>
                <w:szCs w:val="20"/>
              </w:rPr>
              <w:t>（七）总计</w:t>
            </w:r>
          </w:p>
        </w:tc>
        <w:tc>
          <w:tcPr>
            <w:tcW w:w="50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1</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nil"/>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nil"/>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1</w:t>
            </w:r>
          </w:p>
        </w:tc>
      </w:tr>
      <w:tr w:rsidR="00570227" w:rsidRPr="00570227" w:rsidTr="00570227">
        <w:trPr>
          <w:trHeight w:val="465"/>
          <w:jc w:val="center"/>
        </w:trPr>
        <w:tc>
          <w:tcPr>
            <w:tcW w:w="3708" w:type="dxa"/>
            <w:gridSpan w:val="3"/>
            <w:tcBorders>
              <w:top w:val="single" w:sz="6" w:space="0" w:color="auto"/>
              <w:left w:val="single" w:sz="6" w:space="0" w:color="auto"/>
              <w:bottom w:val="single" w:sz="6" w:space="0" w:color="auto"/>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黑体" w:eastAsia="黑体" w:hAnsi="黑体" w:cs="宋体" w:hint="eastAsia"/>
                <w:color w:val="333333"/>
                <w:kern w:val="0"/>
                <w:szCs w:val="21"/>
              </w:rPr>
              <w:t>四、结转下年度继续办理</w:t>
            </w:r>
          </w:p>
        </w:tc>
        <w:tc>
          <w:tcPr>
            <w:tcW w:w="504" w:type="dxa"/>
            <w:tcBorders>
              <w:top w:val="single" w:sz="6" w:space="0" w:color="auto"/>
              <w:left w:val="single" w:sz="6" w:space="0" w:color="auto"/>
              <w:bottom w:val="single" w:sz="6" w:space="0" w:color="auto"/>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single" w:sz="6" w:space="0" w:color="auto"/>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single" w:sz="6" w:space="0" w:color="auto"/>
              <w:left w:val="single" w:sz="6" w:space="0" w:color="auto"/>
              <w:bottom w:val="single" w:sz="6" w:space="0" w:color="auto"/>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single" w:sz="6" w:space="0" w:color="auto"/>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single" w:sz="6" w:space="0" w:color="auto"/>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56" w:type="dxa"/>
            <w:tcBorders>
              <w:top w:val="single" w:sz="6" w:space="0" w:color="auto"/>
              <w:left w:val="single" w:sz="6" w:space="0" w:color="auto"/>
              <w:bottom w:val="single" w:sz="6" w:space="0" w:color="auto"/>
              <w:right w:val="nil"/>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bl>
    <w:p w:rsidR="00570227" w:rsidRPr="00570227" w:rsidRDefault="00570227" w:rsidP="00570227">
      <w:pPr>
        <w:widowControl/>
        <w:spacing w:before="100" w:beforeAutospacing="1" w:after="100" w:afterAutospacing="1" w:line="560" w:lineRule="exact"/>
        <w:ind w:firstLine="480"/>
        <w:jc w:val="left"/>
        <w:rPr>
          <w:rFonts w:ascii="宋体" w:eastAsia="宋体" w:hAnsi="宋体" w:cs="宋体"/>
          <w:kern w:val="0"/>
          <w:sz w:val="24"/>
          <w:szCs w:val="24"/>
        </w:rPr>
      </w:pPr>
      <w:r w:rsidRPr="00570227">
        <w:rPr>
          <w:rFonts w:ascii="宋体" w:eastAsia="宋体" w:hAnsi="宋体" w:cs="宋体"/>
          <w:b/>
          <w:bCs/>
          <w:kern w:val="0"/>
          <w:sz w:val="24"/>
          <w:szCs w:val="24"/>
        </w:rPr>
        <w:t>四、政府信息公开行政复议、行政诉讼情况</w:t>
      </w:r>
    </w:p>
    <w:tbl>
      <w:tblPr>
        <w:tblW w:w="0" w:type="auto"/>
        <w:jc w:val="center"/>
        <w:tblCellMar>
          <w:left w:w="0" w:type="dxa"/>
          <w:right w:w="0" w:type="dxa"/>
        </w:tblCellMar>
        <w:tblLook w:val="04A0" w:firstRow="1" w:lastRow="0" w:firstColumn="1" w:lastColumn="0" w:noHBand="0" w:noVBand="1"/>
      </w:tblPr>
      <w:tblGrid>
        <w:gridCol w:w="504"/>
        <w:gridCol w:w="504"/>
        <w:gridCol w:w="504"/>
        <w:gridCol w:w="504"/>
        <w:gridCol w:w="468"/>
        <w:gridCol w:w="444"/>
        <w:gridCol w:w="444"/>
        <w:gridCol w:w="444"/>
        <w:gridCol w:w="444"/>
        <w:gridCol w:w="504"/>
        <w:gridCol w:w="444"/>
        <w:gridCol w:w="444"/>
        <w:gridCol w:w="444"/>
        <w:gridCol w:w="444"/>
        <w:gridCol w:w="504"/>
      </w:tblGrid>
      <w:tr w:rsidR="00570227" w:rsidRPr="00570227" w:rsidTr="00570227">
        <w:trPr>
          <w:trHeight w:val="510"/>
          <w:jc w:val="center"/>
        </w:trPr>
        <w:tc>
          <w:tcPr>
            <w:tcW w:w="2460" w:type="dxa"/>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t>行政复议</w:t>
            </w:r>
          </w:p>
        </w:tc>
        <w:tc>
          <w:tcPr>
            <w:tcW w:w="4560" w:type="dxa"/>
            <w:gridSpan w:val="10"/>
            <w:tcBorders>
              <w:top w:val="single" w:sz="6" w:space="0" w:color="000000"/>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t>行政诉讼</w:t>
            </w:r>
          </w:p>
        </w:tc>
      </w:tr>
      <w:tr w:rsidR="00570227" w:rsidRPr="00570227" w:rsidTr="00570227">
        <w:trPr>
          <w:trHeight w:val="510"/>
          <w:jc w:val="center"/>
        </w:trPr>
        <w:tc>
          <w:tcPr>
            <w:tcW w:w="504" w:type="dxa"/>
            <w:vMerge w:val="restart"/>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t>结</w:t>
            </w:r>
            <w:r w:rsidRPr="00570227">
              <w:rPr>
                <w:rFonts w:ascii="黑体" w:eastAsia="黑体" w:hAnsi="黑体" w:cs="宋体" w:hint="eastAsia"/>
                <w:color w:val="333333"/>
                <w:kern w:val="0"/>
                <w:sz w:val="24"/>
                <w:szCs w:val="24"/>
              </w:rPr>
              <w:lastRenderedPageBreak/>
              <w:t>果维持</w:t>
            </w:r>
          </w:p>
        </w:tc>
        <w:tc>
          <w:tcPr>
            <w:tcW w:w="504" w:type="dxa"/>
            <w:vMerge w:val="restart"/>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lastRenderedPageBreak/>
              <w:t>结</w:t>
            </w:r>
            <w:r w:rsidRPr="00570227">
              <w:rPr>
                <w:rFonts w:ascii="黑体" w:eastAsia="黑体" w:hAnsi="黑体" w:cs="宋体" w:hint="eastAsia"/>
                <w:color w:val="333333"/>
                <w:kern w:val="0"/>
                <w:sz w:val="24"/>
                <w:szCs w:val="24"/>
              </w:rPr>
              <w:lastRenderedPageBreak/>
              <w:t>果纠正</w:t>
            </w:r>
          </w:p>
        </w:tc>
        <w:tc>
          <w:tcPr>
            <w:tcW w:w="504" w:type="dxa"/>
            <w:vMerge w:val="restart"/>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lastRenderedPageBreak/>
              <w:t>其</w:t>
            </w:r>
            <w:r w:rsidRPr="00570227">
              <w:rPr>
                <w:rFonts w:ascii="黑体" w:eastAsia="黑体" w:hAnsi="黑体" w:cs="宋体" w:hint="eastAsia"/>
                <w:color w:val="333333"/>
                <w:kern w:val="0"/>
                <w:sz w:val="24"/>
                <w:szCs w:val="24"/>
              </w:rPr>
              <w:lastRenderedPageBreak/>
              <w:t>他结果</w:t>
            </w:r>
          </w:p>
        </w:tc>
        <w:tc>
          <w:tcPr>
            <w:tcW w:w="504" w:type="dxa"/>
            <w:vMerge w:val="restart"/>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bottom"/>
              <w:rPr>
                <w:rFonts w:ascii="宋体" w:eastAsia="宋体" w:hAnsi="宋体" w:cs="宋体"/>
                <w:kern w:val="0"/>
                <w:szCs w:val="21"/>
              </w:rPr>
            </w:pPr>
            <w:r w:rsidRPr="00570227">
              <w:rPr>
                <w:rFonts w:ascii="黑体" w:eastAsia="黑体" w:hAnsi="黑体" w:cs="宋体" w:hint="eastAsia"/>
                <w:color w:val="333333"/>
                <w:kern w:val="0"/>
                <w:sz w:val="24"/>
                <w:szCs w:val="24"/>
              </w:rPr>
              <w:lastRenderedPageBreak/>
              <w:t>尚</w:t>
            </w:r>
            <w:r w:rsidRPr="00570227">
              <w:rPr>
                <w:rFonts w:ascii="黑体" w:eastAsia="黑体" w:hAnsi="黑体" w:cs="宋体" w:hint="eastAsia"/>
                <w:color w:val="333333"/>
                <w:kern w:val="0"/>
                <w:sz w:val="24"/>
                <w:szCs w:val="24"/>
              </w:rPr>
              <w:lastRenderedPageBreak/>
              <w:t>未审结</w:t>
            </w:r>
          </w:p>
        </w:tc>
        <w:tc>
          <w:tcPr>
            <w:tcW w:w="468" w:type="dxa"/>
            <w:vMerge w:val="restart"/>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bottom"/>
              <w:rPr>
                <w:rFonts w:ascii="宋体" w:eastAsia="宋体" w:hAnsi="宋体" w:cs="宋体"/>
                <w:kern w:val="0"/>
                <w:szCs w:val="21"/>
              </w:rPr>
            </w:pPr>
            <w:r w:rsidRPr="00570227">
              <w:rPr>
                <w:rFonts w:ascii="黑体" w:eastAsia="黑体" w:hAnsi="黑体" w:cs="宋体" w:hint="eastAsia"/>
                <w:color w:val="333333"/>
                <w:kern w:val="0"/>
                <w:sz w:val="24"/>
                <w:szCs w:val="24"/>
              </w:rPr>
              <w:lastRenderedPageBreak/>
              <w:t>总</w:t>
            </w:r>
            <w:r w:rsidRPr="00570227">
              <w:rPr>
                <w:rFonts w:ascii="黑体" w:eastAsia="黑体" w:hAnsi="黑体" w:cs="宋体" w:hint="eastAsia"/>
                <w:color w:val="333333"/>
                <w:kern w:val="0"/>
                <w:sz w:val="24"/>
                <w:szCs w:val="24"/>
              </w:rPr>
              <w:lastRenderedPageBreak/>
              <w:t>计</w:t>
            </w:r>
          </w:p>
        </w:tc>
        <w:tc>
          <w:tcPr>
            <w:tcW w:w="2280" w:type="dxa"/>
            <w:gridSpan w:val="5"/>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lastRenderedPageBreak/>
              <w:t>未经复议直接起诉</w:t>
            </w:r>
          </w:p>
        </w:tc>
        <w:tc>
          <w:tcPr>
            <w:tcW w:w="2280" w:type="dxa"/>
            <w:gridSpan w:val="5"/>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t>复议后起诉</w:t>
            </w:r>
          </w:p>
        </w:tc>
      </w:tr>
      <w:tr w:rsidR="00570227" w:rsidRPr="00570227" w:rsidTr="00570227">
        <w:trPr>
          <w:trHeight w:val="795"/>
          <w:jc w:val="center"/>
        </w:trPr>
        <w:tc>
          <w:tcPr>
            <w:tcW w:w="0" w:type="auto"/>
            <w:vMerge/>
            <w:tcBorders>
              <w:top w:val="nil"/>
              <w:left w:val="single" w:sz="6" w:space="0" w:color="000000"/>
              <w:bottom w:val="single" w:sz="6" w:space="0" w:color="000000"/>
              <w:right w:val="single" w:sz="6" w:space="0" w:color="000000"/>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0" w:type="auto"/>
            <w:vMerge/>
            <w:tcBorders>
              <w:top w:val="nil"/>
              <w:left w:val="nil"/>
              <w:bottom w:val="single" w:sz="6" w:space="0" w:color="000000"/>
              <w:right w:val="single" w:sz="6" w:space="0" w:color="000000"/>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0" w:type="auto"/>
            <w:vMerge/>
            <w:tcBorders>
              <w:top w:val="nil"/>
              <w:left w:val="nil"/>
              <w:bottom w:val="single" w:sz="6" w:space="0" w:color="000000"/>
              <w:right w:val="single" w:sz="6" w:space="0" w:color="000000"/>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0" w:type="auto"/>
            <w:vMerge/>
            <w:tcBorders>
              <w:top w:val="nil"/>
              <w:left w:val="nil"/>
              <w:bottom w:val="single" w:sz="6" w:space="0" w:color="000000"/>
              <w:right w:val="single" w:sz="6" w:space="0" w:color="000000"/>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0" w:type="auto"/>
            <w:vMerge/>
            <w:tcBorders>
              <w:top w:val="nil"/>
              <w:left w:val="nil"/>
              <w:bottom w:val="single" w:sz="6" w:space="0" w:color="000000"/>
              <w:right w:val="single" w:sz="6" w:space="0" w:color="000000"/>
            </w:tcBorders>
            <w:vAlign w:val="center"/>
            <w:hideMark/>
          </w:tcPr>
          <w:p w:rsidR="00570227" w:rsidRPr="00570227" w:rsidRDefault="00570227" w:rsidP="00570227">
            <w:pPr>
              <w:widowControl/>
              <w:spacing w:line="560" w:lineRule="exact"/>
              <w:jc w:val="left"/>
              <w:rPr>
                <w:rFonts w:ascii="宋体" w:eastAsia="宋体" w:hAnsi="宋体" w:cs="宋体"/>
                <w:kern w:val="0"/>
                <w:szCs w:val="21"/>
              </w:rPr>
            </w:pPr>
          </w:p>
        </w:tc>
        <w:tc>
          <w:tcPr>
            <w:tcW w:w="444"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t>结果维持</w:t>
            </w:r>
          </w:p>
        </w:tc>
        <w:tc>
          <w:tcPr>
            <w:tcW w:w="444"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t>结果纠正</w:t>
            </w:r>
          </w:p>
        </w:tc>
        <w:tc>
          <w:tcPr>
            <w:tcW w:w="444"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t>其他结果</w:t>
            </w:r>
          </w:p>
        </w:tc>
        <w:tc>
          <w:tcPr>
            <w:tcW w:w="444"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t>尚未审结</w:t>
            </w:r>
          </w:p>
        </w:tc>
        <w:tc>
          <w:tcPr>
            <w:tcW w:w="48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总计</w:t>
            </w:r>
          </w:p>
        </w:tc>
        <w:tc>
          <w:tcPr>
            <w:tcW w:w="444"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t>结果维持</w:t>
            </w:r>
          </w:p>
        </w:tc>
        <w:tc>
          <w:tcPr>
            <w:tcW w:w="444"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t>结果纠正</w:t>
            </w:r>
          </w:p>
        </w:tc>
        <w:tc>
          <w:tcPr>
            <w:tcW w:w="444"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t>其他结果</w:t>
            </w:r>
          </w:p>
        </w:tc>
        <w:tc>
          <w:tcPr>
            <w:tcW w:w="444"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center"/>
              <w:rPr>
                <w:rFonts w:ascii="宋体" w:eastAsia="宋体" w:hAnsi="宋体" w:cs="宋体"/>
                <w:kern w:val="0"/>
                <w:szCs w:val="21"/>
              </w:rPr>
            </w:pPr>
            <w:r w:rsidRPr="00570227">
              <w:rPr>
                <w:rFonts w:ascii="黑体" w:eastAsia="黑体" w:hAnsi="黑体" w:cs="宋体" w:hint="eastAsia"/>
                <w:color w:val="333333"/>
                <w:kern w:val="0"/>
                <w:sz w:val="24"/>
                <w:szCs w:val="24"/>
              </w:rPr>
              <w:t>尚未审结</w:t>
            </w:r>
          </w:p>
        </w:tc>
        <w:tc>
          <w:tcPr>
            <w:tcW w:w="48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textAlignment w:val="top"/>
              <w:rPr>
                <w:rFonts w:ascii="宋体" w:eastAsia="宋体" w:hAnsi="宋体" w:cs="宋体"/>
                <w:kern w:val="0"/>
                <w:szCs w:val="21"/>
              </w:rPr>
            </w:pPr>
            <w:r w:rsidRPr="00570227">
              <w:rPr>
                <w:rFonts w:ascii="黑体" w:eastAsia="黑体" w:hAnsi="黑体" w:cs="宋体" w:hint="eastAsia"/>
                <w:color w:val="333333"/>
                <w:kern w:val="0"/>
                <w:sz w:val="24"/>
                <w:szCs w:val="24"/>
              </w:rPr>
              <w:t>总计</w:t>
            </w:r>
          </w:p>
        </w:tc>
      </w:tr>
      <w:tr w:rsidR="00570227" w:rsidRPr="00570227" w:rsidTr="00570227">
        <w:trPr>
          <w:trHeight w:val="660"/>
          <w:jc w:val="center"/>
        </w:trPr>
        <w:tc>
          <w:tcPr>
            <w:tcW w:w="504" w:type="dxa"/>
            <w:tcBorders>
              <w:top w:val="nil"/>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lastRenderedPageBreak/>
              <w:t>0</w:t>
            </w:r>
          </w:p>
        </w:tc>
        <w:tc>
          <w:tcPr>
            <w:tcW w:w="504"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504"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68"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8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44"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c>
          <w:tcPr>
            <w:tcW w:w="480" w:type="dxa"/>
            <w:tcBorders>
              <w:top w:val="nil"/>
              <w:left w:val="nil"/>
              <w:bottom w:val="single" w:sz="6" w:space="0" w:color="000000"/>
              <w:right w:val="single" w:sz="6" w:space="0" w:color="000000"/>
            </w:tcBorders>
            <w:shd w:val="clear" w:color="auto" w:fill="auto"/>
            <w:tcMar>
              <w:top w:w="15" w:type="dxa"/>
              <w:left w:w="15" w:type="dxa"/>
              <w:bottom w:w="0" w:type="dxa"/>
              <w:right w:w="15" w:type="dxa"/>
            </w:tcMar>
            <w:vAlign w:val="center"/>
            <w:hideMark/>
          </w:tcPr>
          <w:p w:rsidR="00570227" w:rsidRPr="00570227" w:rsidRDefault="00570227" w:rsidP="00570227">
            <w:pPr>
              <w:widowControl/>
              <w:spacing w:before="100" w:beforeAutospacing="1" w:after="100" w:afterAutospacing="1" w:line="560" w:lineRule="exact"/>
              <w:jc w:val="center"/>
              <w:rPr>
                <w:rFonts w:ascii="宋体" w:eastAsia="宋体" w:hAnsi="宋体" w:cs="宋体"/>
                <w:kern w:val="0"/>
                <w:szCs w:val="21"/>
              </w:rPr>
            </w:pPr>
            <w:r w:rsidRPr="00570227">
              <w:rPr>
                <w:rFonts w:ascii="Times New Roman" w:eastAsia="宋体" w:hAnsi="Times New Roman" w:cs="Times New Roman"/>
                <w:color w:val="333333"/>
                <w:kern w:val="0"/>
                <w:sz w:val="24"/>
                <w:szCs w:val="24"/>
              </w:rPr>
              <w:t>0</w:t>
            </w:r>
          </w:p>
        </w:tc>
      </w:tr>
    </w:tbl>
    <w:p w:rsidR="00570227" w:rsidRPr="00570227" w:rsidRDefault="00570227" w:rsidP="00570227">
      <w:pPr>
        <w:widowControl/>
        <w:spacing w:before="100" w:beforeAutospacing="1" w:after="100" w:afterAutospacing="1" w:line="560" w:lineRule="exact"/>
        <w:jc w:val="left"/>
        <w:rPr>
          <w:rFonts w:ascii="宋体" w:eastAsia="宋体" w:hAnsi="宋体" w:cs="宋体"/>
          <w:kern w:val="0"/>
          <w:szCs w:val="21"/>
        </w:rPr>
      </w:pPr>
      <w:r w:rsidRPr="00570227">
        <w:rPr>
          <w:rFonts w:ascii="宋体" w:eastAsia="宋体" w:hAnsi="宋体" w:cs="宋体"/>
          <w:kern w:val="0"/>
          <w:szCs w:val="21"/>
        </w:rPr>
        <w:t> </w:t>
      </w:r>
    </w:p>
    <w:p w:rsidR="00570227" w:rsidRPr="00570227" w:rsidRDefault="00570227" w:rsidP="00570227">
      <w:pPr>
        <w:widowControl/>
        <w:spacing w:before="100" w:beforeAutospacing="1" w:after="100" w:afterAutospacing="1" w:line="560" w:lineRule="exact"/>
        <w:ind w:firstLine="480"/>
        <w:jc w:val="left"/>
        <w:rPr>
          <w:rFonts w:ascii="宋体" w:eastAsia="宋体" w:hAnsi="宋体" w:cs="宋体"/>
          <w:kern w:val="0"/>
          <w:sz w:val="24"/>
          <w:szCs w:val="24"/>
        </w:rPr>
      </w:pPr>
      <w:r w:rsidRPr="00570227">
        <w:rPr>
          <w:rFonts w:ascii="宋体" w:eastAsia="宋体" w:hAnsi="宋体" w:cs="宋体"/>
          <w:b/>
          <w:bCs/>
          <w:kern w:val="0"/>
          <w:sz w:val="24"/>
          <w:szCs w:val="24"/>
        </w:rPr>
        <w:t>五、存在的主要问题及改进情况</w:t>
      </w:r>
    </w:p>
    <w:p w:rsidR="00570227" w:rsidRPr="00570227" w:rsidRDefault="00570227" w:rsidP="00570227">
      <w:pPr>
        <w:widowControl/>
        <w:spacing w:before="100" w:beforeAutospacing="1" w:after="100" w:afterAutospacing="1" w:line="560" w:lineRule="exact"/>
        <w:ind w:firstLine="480"/>
        <w:jc w:val="left"/>
        <w:rPr>
          <w:rFonts w:ascii="宋体" w:eastAsia="宋体" w:hAnsi="宋体" w:cs="宋体"/>
          <w:kern w:val="0"/>
          <w:sz w:val="24"/>
          <w:szCs w:val="24"/>
        </w:rPr>
      </w:pPr>
      <w:r w:rsidRPr="00570227">
        <w:rPr>
          <w:rFonts w:ascii="宋体" w:eastAsia="宋体" w:hAnsi="宋体" w:cs="宋体"/>
          <w:kern w:val="0"/>
          <w:sz w:val="24"/>
          <w:szCs w:val="24"/>
        </w:rPr>
        <w:t>针对政府信息公开工作中存在的信息公开力度不够充分、信息公开内容质量还有待提高等问题，淄博经开区税务局重点采取了以下几项措施：一是加强信息审核、发布、监督等工作，促进信息公开工作的规范化；二是加大信息公开工作的宣传力度，积极有效推进政务公开工作平稳运行。</w:t>
      </w:r>
    </w:p>
    <w:p w:rsidR="00570227" w:rsidRPr="00570227" w:rsidRDefault="00570227" w:rsidP="00570227">
      <w:pPr>
        <w:widowControl/>
        <w:spacing w:before="100" w:beforeAutospacing="1" w:after="100" w:afterAutospacing="1" w:line="560" w:lineRule="exact"/>
        <w:ind w:firstLine="480"/>
        <w:jc w:val="left"/>
        <w:rPr>
          <w:rFonts w:ascii="宋体" w:eastAsia="宋体" w:hAnsi="宋体" w:cs="宋体"/>
          <w:kern w:val="0"/>
          <w:sz w:val="24"/>
          <w:szCs w:val="24"/>
        </w:rPr>
      </w:pPr>
      <w:r w:rsidRPr="00570227">
        <w:rPr>
          <w:rFonts w:ascii="宋体" w:eastAsia="宋体" w:hAnsi="宋体" w:cs="宋体"/>
          <w:b/>
          <w:bCs/>
          <w:kern w:val="0"/>
          <w:sz w:val="24"/>
          <w:szCs w:val="24"/>
        </w:rPr>
        <w:t>六、其他需要报告的事项</w:t>
      </w:r>
    </w:p>
    <w:p w:rsidR="00570227" w:rsidRPr="00570227" w:rsidRDefault="00570227" w:rsidP="00570227">
      <w:pPr>
        <w:widowControl/>
        <w:spacing w:before="100" w:beforeAutospacing="1" w:after="100" w:afterAutospacing="1" w:line="560" w:lineRule="exact"/>
        <w:ind w:firstLine="480"/>
        <w:jc w:val="left"/>
        <w:rPr>
          <w:rFonts w:ascii="宋体" w:eastAsia="宋体" w:hAnsi="宋体" w:cs="宋体"/>
          <w:kern w:val="0"/>
          <w:sz w:val="24"/>
          <w:szCs w:val="24"/>
        </w:rPr>
      </w:pPr>
      <w:r w:rsidRPr="00570227">
        <w:rPr>
          <w:rFonts w:ascii="宋体" w:eastAsia="宋体" w:hAnsi="宋体" w:cs="宋体"/>
          <w:kern w:val="0"/>
          <w:sz w:val="24"/>
          <w:szCs w:val="24"/>
        </w:rPr>
        <w:t>数据的统计期限为2020年1月1日至2020年12月31日。</w:t>
      </w:r>
    </w:p>
    <w:p w:rsidR="00B13AC6" w:rsidRPr="00570227" w:rsidRDefault="00B13AC6" w:rsidP="00570227">
      <w:pPr>
        <w:spacing w:line="560" w:lineRule="exact"/>
      </w:pPr>
    </w:p>
    <w:sectPr w:rsidR="00B13AC6" w:rsidRPr="00570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8E0"/>
    <w:rsid w:val="00074A82"/>
    <w:rsid w:val="00570227"/>
    <w:rsid w:val="00B13AC6"/>
    <w:rsid w:val="00EC6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022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702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022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702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456601">
      <w:bodyDiv w:val="1"/>
      <w:marLeft w:val="0"/>
      <w:marRight w:val="0"/>
      <w:marTop w:val="0"/>
      <w:marBottom w:val="0"/>
      <w:divBdr>
        <w:top w:val="none" w:sz="0" w:space="0" w:color="auto"/>
        <w:left w:val="none" w:sz="0" w:space="0" w:color="auto"/>
        <w:bottom w:val="none" w:sz="0" w:space="0" w:color="auto"/>
        <w:right w:val="none" w:sz="0" w:space="0" w:color="auto"/>
      </w:divBdr>
      <w:divsChild>
        <w:div w:id="1591354485">
          <w:marLeft w:val="0"/>
          <w:marRight w:val="0"/>
          <w:marTop w:val="0"/>
          <w:marBottom w:val="0"/>
          <w:divBdr>
            <w:top w:val="none" w:sz="0" w:space="0" w:color="auto"/>
            <w:left w:val="none" w:sz="0" w:space="0" w:color="auto"/>
            <w:bottom w:val="none" w:sz="0" w:space="0" w:color="auto"/>
            <w:right w:val="none" w:sz="0" w:space="0" w:color="auto"/>
          </w:divBdr>
          <w:divsChild>
            <w:div w:id="949360177">
              <w:marLeft w:val="0"/>
              <w:marRight w:val="0"/>
              <w:marTop w:val="0"/>
              <w:marBottom w:val="0"/>
              <w:divBdr>
                <w:top w:val="none" w:sz="0" w:space="0" w:color="auto"/>
                <w:left w:val="none" w:sz="0" w:space="0" w:color="auto"/>
                <w:bottom w:val="none" w:sz="0" w:space="0" w:color="auto"/>
                <w:right w:val="none" w:sz="0" w:space="0" w:color="auto"/>
              </w:divBdr>
              <w:divsChild>
                <w:div w:id="1500541911">
                  <w:marLeft w:val="0"/>
                  <w:marRight w:val="0"/>
                  <w:marTop w:val="0"/>
                  <w:marBottom w:val="0"/>
                  <w:divBdr>
                    <w:top w:val="none" w:sz="0" w:space="0" w:color="auto"/>
                    <w:left w:val="none" w:sz="0" w:space="0" w:color="auto"/>
                    <w:bottom w:val="none" w:sz="0" w:space="0" w:color="auto"/>
                    <w:right w:val="none" w:sz="0" w:space="0" w:color="auto"/>
                  </w:divBdr>
                  <w:divsChild>
                    <w:div w:id="1028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2021-05-21T03:23:00Z</cp:lastPrinted>
  <dcterms:created xsi:type="dcterms:W3CDTF">2021-05-21T03:20:00Z</dcterms:created>
  <dcterms:modified xsi:type="dcterms:W3CDTF">2021-05-21T03:23:00Z</dcterms:modified>
</cp:coreProperties>
</file>