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F814" w14:textId="6D4B1F1B" w:rsidR="008213FC" w:rsidRPr="008213FC" w:rsidRDefault="008213FC" w:rsidP="0021350D">
      <w:pPr>
        <w:widowControl/>
        <w:shd w:val="clear" w:color="auto" w:fill="FFFFFF"/>
        <w:adjustRightInd w:val="0"/>
        <w:snapToGrid w:val="0"/>
        <w:spacing w:line="560" w:lineRule="exact"/>
        <w:ind w:left="105"/>
        <w:jc w:val="center"/>
        <w:rPr>
          <w:rFonts w:ascii="方正小标宋简体" w:eastAsia="方正小标宋简体" w:hAnsi="宋体" w:cs="宋体"/>
          <w:kern w:val="0"/>
          <w:sz w:val="44"/>
          <w:szCs w:val="44"/>
        </w:rPr>
      </w:pPr>
      <w:r w:rsidRPr="008213FC">
        <w:rPr>
          <w:rFonts w:ascii="方正小标宋简体" w:eastAsia="方正小标宋简体" w:hAnsi="宋体" w:cs="宋体" w:hint="eastAsia"/>
          <w:kern w:val="0"/>
          <w:sz w:val="44"/>
          <w:szCs w:val="44"/>
        </w:rPr>
        <w:t>淄博经济开发区管理委员会综合行政执法局2020年政府信息公开年度报告</w:t>
      </w:r>
    </w:p>
    <w:p w14:paraId="77636F16" w14:textId="77777777" w:rsidR="0021350D" w:rsidRDefault="0021350D" w:rsidP="0021350D">
      <w:pPr>
        <w:widowControl/>
        <w:shd w:val="clear" w:color="auto" w:fill="FFFFFF"/>
        <w:adjustRightInd w:val="0"/>
        <w:snapToGrid w:val="0"/>
        <w:spacing w:line="560" w:lineRule="exact"/>
        <w:ind w:left="105" w:firstLine="640"/>
        <w:jc w:val="left"/>
        <w:rPr>
          <w:rFonts w:ascii="仿宋_GB2312" w:eastAsia="仿宋_GB2312" w:hAnsi="宋体" w:cs="宋体"/>
          <w:kern w:val="0"/>
          <w:sz w:val="32"/>
          <w:szCs w:val="32"/>
        </w:rPr>
      </w:pPr>
    </w:p>
    <w:p w14:paraId="01F94873" w14:textId="3F1DDAE6" w:rsidR="008213FC" w:rsidRPr="008213FC" w:rsidRDefault="008213FC" w:rsidP="0021350D">
      <w:pPr>
        <w:widowControl/>
        <w:shd w:val="clear" w:color="auto" w:fill="FFFFFF"/>
        <w:adjustRightInd w:val="0"/>
        <w:snapToGrid w:val="0"/>
        <w:spacing w:line="560" w:lineRule="exact"/>
        <w:ind w:left="105" w:firstLine="640"/>
        <w:jc w:val="left"/>
        <w:rPr>
          <w:rFonts w:ascii="宋体" w:eastAsia="宋体" w:hAnsi="宋体" w:cs="宋体"/>
          <w:kern w:val="0"/>
          <w:sz w:val="24"/>
          <w:szCs w:val="24"/>
        </w:rPr>
      </w:pPr>
      <w:r w:rsidRPr="008213FC">
        <w:rPr>
          <w:rFonts w:ascii="仿宋_GB2312" w:eastAsia="仿宋_GB2312" w:hAnsi="宋体" w:cs="宋体" w:hint="eastAsia"/>
          <w:kern w:val="0"/>
          <w:sz w:val="32"/>
          <w:szCs w:val="32"/>
        </w:rPr>
        <w:t>报告是根据新修订的《中华人民共和国政府信息公开条例》、《国务院办公厅政府信息与政务公开办公室关于政府信息公开工作年度报告有关事项的通知》（国办公开办函〔2019〕60号）和省、市有关工作要求，编制并向社会公开。本报告全文包括2020年政府信息公开工作要点落实情况，主动公开政府信息情况及相关统计数据，依申请公开情况，政府信息公开行政复议、行政诉讼和投诉情况，以及上年度政府信息公开工作中存在的主要问题及改进措施等。本</w:t>
      </w:r>
      <w:r w:rsidRPr="008213FC">
        <w:rPr>
          <w:rFonts w:ascii="仿宋_GB2312" w:eastAsia="仿宋_GB2312" w:hAnsi="宋体" w:cs="宋体" w:hint="eastAsia"/>
          <w:color w:val="000000"/>
          <w:kern w:val="0"/>
          <w:sz w:val="32"/>
          <w:szCs w:val="32"/>
        </w:rPr>
        <w:t>报告所列数据的统计期限是2020年1月1日至12月31日。如对报告内容有疑问，请与淄博经开区综合行政执法局办公室联系（地址：淄博经济开发区</w:t>
      </w:r>
      <w:proofErr w:type="gramStart"/>
      <w:r w:rsidRPr="008213FC">
        <w:rPr>
          <w:rFonts w:ascii="仿宋_GB2312" w:eastAsia="仿宋_GB2312" w:hAnsi="宋体" w:cs="宋体" w:hint="eastAsia"/>
          <w:color w:val="000000"/>
          <w:kern w:val="0"/>
          <w:sz w:val="32"/>
          <w:szCs w:val="32"/>
        </w:rPr>
        <w:t>王舍路</w:t>
      </w:r>
      <w:proofErr w:type="gramEnd"/>
      <w:r w:rsidRPr="008213FC">
        <w:rPr>
          <w:rFonts w:ascii="仿宋_GB2312" w:eastAsia="仿宋_GB2312" w:hAnsi="宋体" w:cs="宋体" w:hint="eastAsia"/>
          <w:color w:val="000000"/>
          <w:kern w:val="0"/>
          <w:sz w:val="32"/>
          <w:szCs w:val="32"/>
        </w:rPr>
        <w:t>房家小区南门西侧办公楼；邮编：255300；电话：0533-7870215；传真：0533-7870215）。</w:t>
      </w:r>
    </w:p>
    <w:p w14:paraId="535D2843"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黑体" w:eastAsia="黑体" w:hAnsi="黑体" w:cs="宋体" w:hint="eastAsia"/>
          <w:kern w:val="0"/>
          <w:sz w:val="32"/>
          <w:szCs w:val="32"/>
        </w:rPr>
        <w:t>一、总体情况</w:t>
      </w:r>
    </w:p>
    <w:p w14:paraId="37DE6CEE"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仿宋_GB2312" w:eastAsia="仿宋_GB2312" w:hAnsi="宋体" w:cs="宋体" w:hint="eastAsia"/>
          <w:kern w:val="0"/>
          <w:sz w:val="32"/>
          <w:szCs w:val="32"/>
        </w:rPr>
        <w:t>2020年，我局以习近平新时代中国特色社会主义思想为指导，全面贯彻党的十九大和十九届五中全会精神，认真落实《中华人民共和国政府信息公开条例》有关要求，紧密结合城市管理执法工作实际，坚持正确、准确、及时，大力推进决策、执行、管理、服务、结果公开，加强信息发布和政策解读工作，扩大公开范围、丰富公开形势、增强公开实效。</w:t>
      </w:r>
    </w:p>
    <w:p w14:paraId="6B05C817"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仿宋_GB2312" w:eastAsia="仿宋_GB2312" w:hAnsi="宋体" w:cs="宋体" w:hint="eastAsia"/>
          <w:kern w:val="0"/>
          <w:sz w:val="32"/>
          <w:szCs w:val="32"/>
        </w:rPr>
        <w:t>（一）扎实做好政府信息主动公开工作</w:t>
      </w:r>
    </w:p>
    <w:p w14:paraId="57DA0E32"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仿宋_GB2312" w:eastAsia="仿宋_GB2312" w:hAnsi="宋体" w:cs="宋体" w:hint="eastAsia"/>
          <w:kern w:val="0"/>
          <w:sz w:val="32"/>
          <w:szCs w:val="32"/>
        </w:rPr>
        <w:lastRenderedPageBreak/>
        <w:t>1.及时更新主动公开信息。对照《中华人民共和国政府信息公开条例》（国务院令第711号）条例，认真清理我局政务公开事项，查漏补缺，编制更加科学规范的政务公开指南和目录并予以公布。2020年累计通过局网站主动公开文件47件，内容涵盖工作规划、计划、财政资金等各类信息。一是推进权责清单公开。我局对权责清单实施动态管理，对行政权力清单、责任清单和公共服务事项清单进行了全面梳理，今年修订权责清单1次，经市</w:t>
      </w:r>
      <w:proofErr w:type="gramStart"/>
      <w:r w:rsidRPr="008213FC">
        <w:rPr>
          <w:rFonts w:ascii="仿宋_GB2312" w:eastAsia="仿宋_GB2312" w:hAnsi="宋体" w:cs="宋体" w:hint="eastAsia"/>
          <w:kern w:val="0"/>
          <w:sz w:val="32"/>
          <w:szCs w:val="32"/>
        </w:rPr>
        <w:t>审改办</w:t>
      </w:r>
      <w:proofErr w:type="gramEnd"/>
      <w:r w:rsidRPr="008213FC">
        <w:rPr>
          <w:rFonts w:ascii="仿宋_GB2312" w:eastAsia="仿宋_GB2312" w:hAnsi="宋体" w:cs="宋体" w:hint="eastAsia"/>
          <w:kern w:val="0"/>
          <w:sz w:val="32"/>
          <w:szCs w:val="32"/>
        </w:rPr>
        <w:t>审核确认后通过</w:t>
      </w:r>
      <w:proofErr w:type="gramStart"/>
      <w:r w:rsidRPr="008213FC">
        <w:rPr>
          <w:rFonts w:ascii="仿宋_GB2312" w:eastAsia="仿宋_GB2312" w:hAnsi="宋体" w:cs="宋体" w:hint="eastAsia"/>
          <w:kern w:val="0"/>
          <w:sz w:val="32"/>
          <w:szCs w:val="32"/>
        </w:rPr>
        <w:t>本局官网全面</w:t>
      </w:r>
      <w:proofErr w:type="gramEnd"/>
      <w:r w:rsidRPr="008213FC">
        <w:rPr>
          <w:rFonts w:ascii="仿宋_GB2312" w:eastAsia="仿宋_GB2312" w:hAnsi="宋体" w:cs="宋体" w:hint="eastAsia"/>
          <w:kern w:val="0"/>
          <w:sz w:val="32"/>
          <w:szCs w:val="32"/>
        </w:rPr>
        <w:t>公开权责清单。二是推进行政执法信息公开。统一公示方式，依法有序公开执法主体、执法依据、执法权限、执法程序、执法结果等相关信息，增强行政执法的透明度，提升行政执法的公信力。根据新修订《政府信息公开条例》第二十条第五、六项规定，梳理我局行政许可、行政处罚、行政强制等法定主动公开事项的依据、条件、程序以及《条例》实施以来的办理结果和行政处罚决定。三是推进行政许可信息公开。我市户外广告设施设置管理的相关法规、总体规划、导则、技术规范以及政策解读等均在我局网站公布，并及时更新。窗口行政许可信息、备案信息均适时在我局网站、市信用信息平台等对外公布。四是推进财政资金信息公开。按要求及时公开2020年度部门决算、2021年部门预算及“三公”经费信息相关情况，进一步提高预决算及“三公”经费预决算的透明度。</w:t>
      </w:r>
    </w:p>
    <w:p w14:paraId="635F671C" w14:textId="77777777" w:rsidR="008213FC" w:rsidRPr="008213FC" w:rsidRDefault="008213FC" w:rsidP="0021350D">
      <w:pPr>
        <w:widowControl/>
        <w:shd w:val="clear" w:color="auto" w:fill="FFFFFF"/>
        <w:adjustRightInd w:val="0"/>
        <w:snapToGrid w:val="0"/>
        <w:spacing w:line="560" w:lineRule="exact"/>
        <w:ind w:firstLine="480"/>
        <w:jc w:val="left"/>
        <w:rPr>
          <w:rFonts w:ascii="宋体" w:eastAsia="宋体" w:hAnsi="宋体" w:cs="宋体"/>
          <w:kern w:val="0"/>
          <w:sz w:val="24"/>
          <w:szCs w:val="24"/>
        </w:rPr>
      </w:pPr>
      <w:r w:rsidRPr="008213FC">
        <w:rPr>
          <w:rFonts w:ascii="仿宋_GB2312" w:eastAsia="仿宋_GB2312" w:hAnsi="宋体" w:cs="宋体" w:hint="eastAsia"/>
          <w:color w:val="000000"/>
          <w:kern w:val="0"/>
          <w:sz w:val="32"/>
          <w:szCs w:val="32"/>
        </w:rPr>
        <w:t>2.建立政策解读机制,明确解读范围,强化解读责任,规范解读程序。建立舆情收集、</w:t>
      </w:r>
      <w:proofErr w:type="gramStart"/>
      <w:r w:rsidRPr="008213FC">
        <w:rPr>
          <w:rFonts w:ascii="仿宋_GB2312" w:eastAsia="仿宋_GB2312" w:hAnsi="宋体" w:cs="宋体" w:hint="eastAsia"/>
          <w:color w:val="000000"/>
          <w:kern w:val="0"/>
          <w:sz w:val="32"/>
          <w:szCs w:val="32"/>
        </w:rPr>
        <w:t>研</w:t>
      </w:r>
      <w:proofErr w:type="gramEnd"/>
      <w:r w:rsidRPr="008213FC">
        <w:rPr>
          <w:rFonts w:ascii="仿宋_GB2312" w:eastAsia="仿宋_GB2312" w:hAnsi="宋体" w:cs="宋体" w:hint="eastAsia"/>
          <w:color w:val="000000"/>
          <w:kern w:val="0"/>
          <w:sz w:val="32"/>
          <w:szCs w:val="32"/>
        </w:rPr>
        <w:t>判、报告和回应机制，进一步加强</w:t>
      </w:r>
      <w:r w:rsidRPr="008213FC">
        <w:rPr>
          <w:rFonts w:ascii="仿宋_GB2312" w:eastAsia="仿宋_GB2312" w:hAnsi="宋体" w:cs="宋体" w:hint="eastAsia"/>
          <w:color w:val="000000"/>
          <w:kern w:val="0"/>
          <w:sz w:val="32"/>
          <w:szCs w:val="32"/>
        </w:rPr>
        <w:lastRenderedPageBreak/>
        <w:t>政府与群众的互动交流。围绕全县城市管理和行政执法局的中心工作，针对公众关切，主动、及时、全面、准确地发布权威政府信息，特别是有关城市管理事务工作的重要会议、重要活动、重要决策部署、重大突发事件及其应对处置情况等方面的信息，以增进公众对城管工作的了解和理解。</w:t>
      </w:r>
    </w:p>
    <w:p w14:paraId="5E0379EE"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仿宋_GB2312" w:eastAsia="仿宋_GB2312" w:hAnsi="宋体" w:cs="宋体" w:hint="eastAsia"/>
          <w:kern w:val="0"/>
          <w:sz w:val="32"/>
          <w:szCs w:val="32"/>
        </w:rPr>
        <w:t>3.主动回应社会关切，及时</w:t>
      </w:r>
      <w:proofErr w:type="gramStart"/>
      <w:r w:rsidRPr="008213FC">
        <w:rPr>
          <w:rFonts w:ascii="仿宋_GB2312" w:eastAsia="仿宋_GB2312" w:hAnsi="宋体" w:cs="宋体" w:hint="eastAsia"/>
          <w:kern w:val="0"/>
          <w:sz w:val="32"/>
          <w:szCs w:val="32"/>
        </w:rPr>
        <w:t>回应网</w:t>
      </w:r>
      <w:proofErr w:type="gramEnd"/>
      <w:r w:rsidRPr="008213FC">
        <w:rPr>
          <w:rFonts w:ascii="仿宋_GB2312" w:eastAsia="仿宋_GB2312" w:hAnsi="宋体" w:cs="宋体" w:hint="eastAsia"/>
          <w:kern w:val="0"/>
          <w:sz w:val="32"/>
          <w:szCs w:val="32"/>
        </w:rPr>
        <w:t>上诉求。在</w:t>
      </w:r>
      <w:proofErr w:type="gramStart"/>
      <w:r w:rsidRPr="008213FC">
        <w:rPr>
          <w:rFonts w:ascii="仿宋_GB2312" w:eastAsia="仿宋_GB2312" w:hAnsi="宋体" w:cs="宋体" w:hint="eastAsia"/>
          <w:kern w:val="0"/>
          <w:sz w:val="32"/>
          <w:szCs w:val="32"/>
        </w:rPr>
        <w:t>微信公众号</w:t>
      </w:r>
      <w:proofErr w:type="gramEnd"/>
      <w:r w:rsidRPr="008213FC">
        <w:rPr>
          <w:rFonts w:ascii="仿宋_GB2312" w:eastAsia="仿宋_GB2312" w:hAnsi="宋体" w:cs="宋体" w:hint="eastAsia"/>
          <w:kern w:val="0"/>
          <w:sz w:val="32"/>
          <w:szCs w:val="32"/>
        </w:rPr>
        <w:t>开通投诉咨询群众互动窗口，接受市民投诉、咨询并及时反馈。做到件件有落实，事事有回音。</w:t>
      </w:r>
    </w:p>
    <w:p w14:paraId="46699AB8"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仿宋_GB2312" w:eastAsia="仿宋_GB2312" w:hAnsi="宋体" w:cs="宋体" w:hint="eastAsia"/>
          <w:kern w:val="0"/>
          <w:sz w:val="32"/>
          <w:szCs w:val="32"/>
        </w:rPr>
        <w:t>（二）规范办理政府信息公开申请</w:t>
      </w:r>
    </w:p>
    <w:p w14:paraId="5C6156F7"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仿宋_GB2312" w:eastAsia="仿宋_GB2312" w:hAnsi="宋体" w:cs="宋体" w:hint="eastAsia"/>
          <w:kern w:val="0"/>
          <w:sz w:val="32"/>
          <w:szCs w:val="32"/>
        </w:rPr>
        <w:t>进一步规范我局依申请公开工作，完善依申请公开办理相关制度，对依申请公开办理流程、文书进行规范，未出现因政府信息公开申请而导致的行政复议和行政诉讼情况。</w:t>
      </w:r>
    </w:p>
    <w:p w14:paraId="1D521E92"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仿宋_GB2312" w:eastAsia="仿宋_GB2312" w:hAnsi="宋体" w:cs="宋体" w:hint="eastAsia"/>
          <w:kern w:val="0"/>
          <w:sz w:val="32"/>
          <w:szCs w:val="32"/>
        </w:rPr>
        <w:t>（三）完善制度，加强政府信息管理</w:t>
      </w:r>
    </w:p>
    <w:p w14:paraId="726B7C89"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仿宋_GB2312" w:eastAsia="仿宋_GB2312" w:hAnsi="宋体" w:cs="宋体" w:hint="eastAsia"/>
          <w:kern w:val="0"/>
          <w:sz w:val="32"/>
          <w:szCs w:val="32"/>
        </w:rPr>
        <w:t>1.严格意识形态责任制。将网站和新媒体建设管理纳入意识形态责任制和网络意识形态责任制的范围，加强意识形态方面的审核把关，及时解答市民群众关注的热点问题。做到语言生动、易懂，图文并茂，在线访谈、媒体聚集图文与音频、视频相结合开展，提高可读性。</w:t>
      </w:r>
    </w:p>
    <w:p w14:paraId="20958823"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仿宋_GB2312" w:eastAsia="仿宋_GB2312" w:hAnsi="宋体" w:cs="宋体" w:hint="eastAsia"/>
          <w:kern w:val="0"/>
          <w:sz w:val="32"/>
          <w:szCs w:val="32"/>
        </w:rPr>
        <w:t>2.严格保密信息发布审查制度。结合《新闻发布规定》的修订，将网站和新媒体信息发布纳入新闻发布的审查范围 ，建立健全新的信息发布审查制度，对信息发布</w:t>
      </w:r>
      <w:proofErr w:type="gramStart"/>
      <w:r w:rsidRPr="008213FC">
        <w:rPr>
          <w:rFonts w:ascii="仿宋_GB2312" w:eastAsia="仿宋_GB2312" w:hAnsi="宋体" w:cs="宋体" w:hint="eastAsia"/>
          <w:kern w:val="0"/>
          <w:sz w:val="32"/>
          <w:szCs w:val="32"/>
        </w:rPr>
        <w:t>作出</w:t>
      </w:r>
      <w:proofErr w:type="gramEnd"/>
      <w:r w:rsidRPr="008213FC">
        <w:rPr>
          <w:rFonts w:ascii="仿宋_GB2312" w:eastAsia="仿宋_GB2312" w:hAnsi="宋体" w:cs="宋体" w:hint="eastAsia"/>
          <w:kern w:val="0"/>
          <w:sz w:val="32"/>
          <w:szCs w:val="32"/>
        </w:rPr>
        <w:t>明确要求，在实际工作中严格落实。对各类信息的发布严格按照上级相关规定《新闻发布规定》和《市执法局网站管理和保障规定》执</w:t>
      </w:r>
      <w:r w:rsidRPr="008213FC">
        <w:rPr>
          <w:rFonts w:ascii="仿宋_GB2312" w:eastAsia="仿宋_GB2312" w:hAnsi="宋体" w:cs="宋体" w:hint="eastAsia"/>
          <w:kern w:val="0"/>
          <w:sz w:val="32"/>
          <w:szCs w:val="32"/>
        </w:rPr>
        <w:lastRenderedPageBreak/>
        <w:t>行，坚持先审查、后发布的原则，严格进行全方位审查，确保发布的信息不涉及国家秘密和法律法规禁止公开的信息。</w:t>
      </w:r>
    </w:p>
    <w:p w14:paraId="23945DA4"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仿宋_GB2312" w:eastAsia="仿宋_GB2312" w:hAnsi="宋体" w:cs="宋体" w:hint="eastAsia"/>
          <w:kern w:val="0"/>
          <w:sz w:val="32"/>
          <w:szCs w:val="32"/>
        </w:rPr>
        <w:t>3.严格落实自查整改机制。参照市府办对各单位网站和新媒体检查通报中的问题，举一反三开展自查，组织人员对本单位网站信息进行彻底清理，消除隐患，建立定期自查机制，发现问题，及时整改到位。</w:t>
      </w:r>
    </w:p>
    <w:p w14:paraId="0DD91587"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仿宋_GB2312" w:eastAsia="仿宋_GB2312" w:hAnsi="宋体" w:cs="宋体" w:hint="eastAsia"/>
          <w:kern w:val="0"/>
          <w:sz w:val="32"/>
          <w:szCs w:val="32"/>
        </w:rPr>
        <w:t>（四）规范平台建设，提升高效便民服务水平</w:t>
      </w:r>
    </w:p>
    <w:p w14:paraId="5C1B9151"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仿宋_GB2312" w:eastAsia="仿宋_GB2312" w:hAnsi="宋体" w:cs="宋体" w:hint="eastAsia"/>
          <w:kern w:val="0"/>
          <w:sz w:val="32"/>
          <w:szCs w:val="32"/>
        </w:rPr>
        <w:t>加强网站和政务新媒体建设。围绕政府信息公开、在线服务等工作，结合内设机构设置和职能，完善网站信息发布渠道。做好宣传策划、提升采写水平、丰富供稿形式，全方位地展现新时代城管队伍的形象。2020年来我局累计有4篇经验做法学习强国、今日头条等省级以上媒体录用刊发。在主流媒体发布40多篇次的大版面报道，发布公众号400多条。</w:t>
      </w:r>
    </w:p>
    <w:p w14:paraId="28A2AFE3"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仿宋_GB2312" w:eastAsia="仿宋_GB2312" w:hAnsi="宋体" w:cs="宋体" w:hint="eastAsia"/>
          <w:kern w:val="0"/>
          <w:sz w:val="32"/>
          <w:szCs w:val="32"/>
        </w:rPr>
        <w:t>（四）加强监督，保障政务公开安全开展</w:t>
      </w:r>
    </w:p>
    <w:p w14:paraId="04425AAE"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仿宋_GB2312" w:eastAsia="仿宋_GB2312" w:hAnsi="宋体" w:cs="宋体" w:hint="eastAsia"/>
          <w:kern w:val="0"/>
          <w:sz w:val="32"/>
          <w:szCs w:val="32"/>
        </w:rPr>
        <w:t>落实安全防范机制。目前</w:t>
      </w:r>
      <w:proofErr w:type="gramStart"/>
      <w:r w:rsidRPr="008213FC">
        <w:rPr>
          <w:rFonts w:ascii="仿宋_GB2312" w:eastAsia="仿宋_GB2312" w:hAnsi="宋体" w:cs="宋体" w:hint="eastAsia"/>
          <w:kern w:val="0"/>
          <w:sz w:val="32"/>
          <w:szCs w:val="32"/>
        </w:rPr>
        <w:t>网站属</w:t>
      </w:r>
      <w:proofErr w:type="gramEnd"/>
      <w:r w:rsidRPr="008213FC">
        <w:rPr>
          <w:rFonts w:ascii="仿宋_GB2312" w:eastAsia="仿宋_GB2312" w:hAnsi="宋体" w:cs="宋体" w:hint="eastAsia"/>
          <w:kern w:val="0"/>
          <w:sz w:val="32"/>
          <w:szCs w:val="32"/>
        </w:rPr>
        <w:t>市统一平台，由市信息中心维护；同时我局制定了网站和新媒体管理相关应急预案，指定专人负责。今年未发现网站和新媒体安全方面的问题。</w:t>
      </w:r>
    </w:p>
    <w:p w14:paraId="009D7612"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黑体" w:eastAsia="黑体" w:hAnsi="黑体" w:cs="宋体" w:hint="eastAsia"/>
          <w:kern w:val="0"/>
          <w:sz w:val="32"/>
          <w:szCs w:val="32"/>
        </w:rPr>
        <w:t>二、主动公开政府信息情况</w:t>
      </w:r>
    </w:p>
    <w:p w14:paraId="33C72E23" w14:textId="77777777" w:rsidR="008213FC" w:rsidRPr="008213FC" w:rsidRDefault="008213FC" w:rsidP="0021350D">
      <w:pPr>
        <w:widowControl/>
        <w:shd w:val="clear" w:color="auto" w:fill="FFFFFF"/>
        <w:adjustRightInd w:val="0"/>
        <w:snapToGrid w:val="0"/>
        <w:spacing w:line="560" w:lineRule="exact"/>
        <w:ind w:firstLine="482"/>
        <w:jc w:val="left"/>
        <w:rPr>
          <w:rFonts w:ascii="宋体" w:eastAsia="宋体" w:hAnsi="宋体" w:cs="宋体"/>
          <w:kern w:val="0"/>
          <w:sz w:val="24"/>
          <w:szCs w:val="24"/>
        </w:rPr>
      </w:pPr>
      <w:r w:rsidRPr="008213FC">
        <w:rPr>
          <w:rFonts w:ascii="仿宋_GB2312" w:eastAsia="仿宋_GB2312" w:hAnsi="宋体" w:cs="宋体" w:hint="eastAsia"/>
          <w:color w:val="000000"/>
          <w:kern w:val="0"/>
          <w:sz w:val="32"/>
          <w:szCs w:val="32"/>
        </w:rPr>
        <w:t>2020年，我局制发政府规章0件，规范性文件0件，行政许可、行政处罚、行政强制、行政事业性收费、政府集中采购等事项公开情况详见下表。</w:t>
      </w:r>
    </w:p>
    <w:tbl>
      <w:tblPr>
        <w:tblW w:w="5000" w:type="pct"/>
        <w:jc w:val="center"/>
        <w:tblCellMar>
          <w:left w:w="0" w:type="dxa"/>
          <w:right w:w="0" w:type="dxa"/>
        </w:tblCellMar>
        <w:tblLook w:val="04A0" w:firstRow="1" w:lastRow="0" w:firstColumn="1" w:lastColumn="0" w:noHBand="0" w:noVBand="1"/>
      </w:tblPr>
      <w:tblGrid>
        <w:gridCol w:w="2799"/>
        <w:gridCol w:w="2027"/>
        <w:gridCol w:w="2027"/>
        <w:gridCol w:w="2028"/>
      </w:tblGrid>
      <w:tr w:rsidR="008213FC" w:rsidRPr="008213FC" w14:paraId="252B2B72" w14:textId="77777777" w:rsidTr="008213FC">
        <w:trPr>
          <w:trHeight w:val="480"/>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B41C4E3"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第二十条第（一）项</w:t>
            </w:r>
          </w:p>
        </w:tc>
      </w:tr>
      <w:tr w:rsidR="008213FC" w:rsidRPr="008213FC" w14:paraId="12A72162" w14:textId="77777777" w:rsidTr="008213FC">
        <w:trPr>
          <w:trHeight w:val="555"/>
          <w:jc w:val="center"/>
        </w:trPr>
        <w:tc>
          <w:tcPr>
            <w:tcW w:w="1576"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42E70BC"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信息内容</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4A7983E"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本年新制作数量</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C8841FD"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本年新公开数量</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2585AFC"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对外公开总数量</w:t>
            </w:r>
          </w:p>
        </w:tc>
      </w:tr>
      <w:tr w:rsidR="008213FC" w:rsidRPr="008213FC" w14:paraId="6816DD59" w14:textId="77777777" w:rsidTr="008213FC">
        <w:trPr>
          <w:trHeight w:val="555"/>
          <w:jc w:val="center"/>
        </w:trPr>
        <w:tc>
          <w:tcPr>
            <w:tcW w:w="1576"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0B86A0C"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lastRenderedPageBreak/>
              <w:t>规章</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DC916BE"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67A3C56"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6</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A696364"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6</w:t>
            </w:r>
          </w:p>
        </w:tc>
      </w:tr>
      <w:tr w:rsidR="008213FC" w:rsidRPr="008213FC" w14:paraId="6DA5ED9A" w14:textId="77777777" w:rsidTr="008213FC">
        <w:trPr>
          <w:trHeight w:val="555"/>
          <w:jc w:val="center"/>
        </w:trPr>
        <w:tc>
          <w:tcPr>
            <w:tcW w:w="1576"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036A05C"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规范性文件</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AB2BB04"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5BD813E"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8</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213D382"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8</w:t>
            </w:r>
          </w:p>
        </w:tc>
      </w:tr>
      <w:tr w:rsidR="008213FC" w:rsidRPr="008213FC" w14:paraId="3AD92E66" w14:textId="77777777" w:rsidTr="008213FC">
        <w:trPr>
          <w:trHeight w:val="540"/>
          <w:jc w:val="center"/>
        </w:trPr>
        <w:tc>
          <w:tcPr>
            <w:tcW w:w="5000" w:type="pct"/>
            <w:gridSpan w:val="4"/>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19922D0"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第二十条第（五）项</w:t>
            </w:r>
          </w:p>
        </w:tc>
      </w:tr>
      <w:tr w:rsidR="008213FC" w:rsidRPr="008213FC" w14:paraId="0471BE4B" w14:textId="77777777" w:rsidTr="008213FC">
        <w:trPr>
          <w:trHeight w:val="630"/>
          <w:jc w:val="center"/>
        </w:trPr>
        <w:tc>
          <w:tcPr>
            <w:tcW w:w="1576"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8D5D8AB"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信息内容</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EE5FB3F"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上一年项目数量</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7E4AC00"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本年增</w:t>
            </w:r>
            <w:r w:rsidRPr="008213FC">
              <w:rPr>
                <w:rFonts w:ascii="Calibri" w:eastAsia="宋体" w:hAnsi="Calibri" w:cs="Calibri"/>
                <w:kern w:val="0"/>
                <w:sz w:val="24"/>
                <w:szCs w:val="24"/>
              </w:rPr>
              <w:t>/</w:t>
            </w:r>
            <w:r w:rsidRPr="008213FC">
              <w:rPr>
                <w:rFonts w:ascii="宋体" w:eastAsia="宋体" w:hAnsi="宋体" w:cs="宋体" w:hint="eastAsia"/>
                <w:kern w:val="0"/>
                <w:sz w:val="24"/>
                <w:szCs w:val="24"/>
              </w:rPr>
              <w:t>减</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AA76F9C"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处理决定数量</w:t>
            </w:r>
          </w:p>
        </w:tc>
      </w:tr>
      <w:tr w:rsidR="008213FC" w:rsidRPr="008213FC" w14:paraId="79BFFE1C" w14:textId="77777777" w:rsidTr="008213FC">
        <w:trPr>
          <w:trHeight w:val="540"/>
          <w:jc w:val="center"/>
        </w:trPr>
        <w:tc>
          <w:tcPr>
            <w:tcW w:w="1576"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A9DF839"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行政许可</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948664B" w14:textId="08CB61A9" w:rsidR="008213FC" w:rsidRPr="008213FC" w:rsidRDefault="004F32DE" w:rsidP="0021350D">
            <w:pPr>
              <w:widowControl/>
              <w:adjustRightInd w:val="0"/>
              <w:snapToGrid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48</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9891EF1" w14:textId="0A25F413"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w:t>
            </w:r>
            <w:r w:rsidR="004F32DE">
              <w:rPr>
                <w:rFonts w:ascii="宋体" w:eastAsia="宋体" w:hAnsi="宋体" w:cs="宋体" w:hint="eastAsia"/>
                <w:kern w:val="0"/>
                <w:sz w:val="24"/>
                <w:szCs w:val="24"/>
              </w:rPr>
              <w:t>9</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C74D946"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39</w:t>
            </w:r>
          </w:p>
        </w:tc>
      </w:tr>
      <w:tr w:rsidR="008213FC" w:rsidRPr="008213FC" w14:paraId="21353EEC" w14:textId="77777777" w:rsidTr="008213FC">
        <w:trPr>
          <w:trHeight w:val="540"/>
          <w:jc w:val="center"/>
        </w:trPr>
        <w:tc>
          <w:tcPr>
            <w:tcW w:w="1576"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5847467"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其他对外管理服务事项</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572738D"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2C7C3CA"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4AECE82"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46F1873F" w14:textId="77777777" w:rsidTr="008213FC">
        <w:trPr>
          <w:trHeight w:val="405"/>
          <w:jc w:val="center"/>
        </w:trPr>
        <w:tc>
          <w:tcPr>
            <w:tcW w:w="5000" w:type="pct"/>
            <w:gridSpan w:val="4"/>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2BBBA94"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第二十条第（六）项</w:t>
            </w:r>
          </w:p>
        </w:tc>
      </w:tr>
      <w:tr w:rsidR="008213FC" w:rsidRPr="008213FC" w14:paraId="705103CE" w14:textId="77777777" w:rsidTr="008213FC">
        <w:trPr>
          <w:trHeight w:val="480"/>
          <w:jc w:val="center"/>
        </w:trPr>
        <w:tc>
          <w:tcPr>
            <w:tcW w:w="1576"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ADE60AA"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信息内容</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02F3F5D"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上一年项目数量</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F9E91F3"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本年增</w:t>
            </w:r>
            <w:r w:rsidRPr="008213FC">
              <w:rPr>
                <w:rFonts w:ascii="Calibri" w:eastAsia="宋体" w:hAnsi="Calibri" w:cs="Calibri"/>
                <w:kern w:val="0"/>
                <w:sz w:val="24"/>
                <w:szCs w:val="24"/>
              </w:rPr>
              <w:t>/</w:t>
            </w:r>
            <w:r w:rsidRPr="008213FC">
              <w:rPr>
                <w:rFonts w:ascii="宋体" w:eastAsia="宋体" w:hAnsi="宋体" w:cs="宋体" w:hint="eastAsia"/>
                <w:kern w:val="0"/>
                <w:sz w:val="24"/>
                <w:szCs w:val="24"/>
              </w:rPr>
              <w:t>减</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151F5D6"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处理决定数量</w:t>
            </w:r>
          </w:p>
        </w:tc>
      </w:tr>
      <w:tr w:rsidR="008213FC" w:rsidRPr="008213FC" w14:paraId="0C52FD69" w14:textId="77777777" w:rsidTr="008213FC">
        <w:trPr>
          <w:trHeight w:val="435"/>
          <w:jc w:val="center"/>
        </w:trPr>
        <w:tc>
          <w:tcPr>
            <w:tcW w:w="1576"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F0BF9C8"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行政处罚</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97A68EA"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817AB35"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F0FCDB2"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3953EA0D" w14:textId="77777777" w:rsidTr="008213FC">
        <w:trPr>
          <w:trHeight w:val="435"/>
          <w:jc w:val="center"/>
        </w:trPr>
        <w:tc>
          <w:tcPr>
            <w:tcW w:w="1576"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6D04D27"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行政强制</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02CD138"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2633B72"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3EC3FAF"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2D610824" w14:textId="77777777" w:rsidTr="008213FC">
        <w:trPr>
          <w:trHeight w:val="465"/>
          <w:jc w:val="center"/>
        </w:trPr>
        <w:tc>
          <w:tcPr>
            <w:tcW w:w="5000" w:type="pct"/>
            <w:gridSpan w:val="4"/>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346C784"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第二十条第（八）项</w:t>
            </w:r>
          </w:p>
        </w:tc>
      </w:tr>
      <w:tr w:rsidR="008213FC" w:rsidRPr="008213FC" w14:paraId="25F41EDB" w14:textId="77777777" w:rsidTr="008213FC">
        <w:trPr>
          <w:trHeight w:val="495"/>
          <w:jc w:val="center"/>
        </w:trPr>
        <w:tc>
          <w:tcPr>
            <w:tcW w:w="1576"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E822A36"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信息内容</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29A515A"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上一年项目数量</w:t>
            </w:r>
          </w:p>
        </w:tc>
        <w:tc>
          <w:tcPr>
            <w:tcW w:w="2283" w:type="pct"/>
            <w:gridSpan w:val="2"/>
            <w:tcBorders>
              <w:top w:val="nil"/>
              <w:left w:val="nil"/>
              <w:bottom w:val="single" w:sz="8" w:space="0" w:color="auto"/>
              <w:right w:val="single" w:sz="8" w:space="0" w:color="auto"/>
            </w:tcBorders>
            <w:tcMar>
              <w:top w:w="0" w:type="dxa"/>
              <w:left w:w="105" w:type="dxa"/>
              <w:bottom w:w="0" w:type="dxa"/>
              <w:right w:w="105" w:type="dxa"/>
            </w:tcMar>
            <w:vAlign w:val="center"/>
            <w:hideMark/>
          </w:tcPr>
          <w:p w14:paraId="552FCDB9"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本年增</w:t>
            </w:r>
            <w:r w:rsidRPr="008213FC">
              <w:rPr>
                <w:rFonts w:ascii="Calibri" w:eastAsia="宋体" w:hAnsi="Calibri" w:cs="Calibri"/>
                <w:kern w:val="0"/>
                <w:sz w:val="24"/>
                <w:szCs w:val="24"/>
              </w:rPr>
              <w:t>/</w:t>
            </w:r>
            <w:r w:rsidRPr="008213FC">
              <w:rPr>
                <w:rFonts w:ascii="宋体" w:eastAsia="宋体" w:hAnsi="宋体" w:cs="宋体" w:hint="eastAsia"/>
                <w:kern w:val="0"/>
                <w:sz w:val="24"/>
                <w:szCs w:val="24"/>
              </w:rPr>
              <w:t>减</w:t>
            </w:r>
          </w:p>
        </w:tc>
      </w:tr>
      <w:tr w:rsidR="008213FC" w:rsidRPr="008213FC" w14:paraId="749E221C" w14:textId="77777777" w:rsidTr="008213FC">
        <w:trPr>
          <w:trHeight w:val="495"/>
          <w:jc w:val="center"/>
        </w:trPr>
        <w:tc>
          <w:tcPr>
            <w:tcW w:w="1576"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1507993"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行政事业性收费</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754B0DB"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2283" w:type="pct"/>
            <w:gridSpan w:val="2"/>
            <w:tcBorders>
              <w:top w:val="nil"/>
              <w:left w:val="nil"/>
              <w:bottom w:val="single" w:sz="8" w:space="0" w:color="auto"/>
              <w:right w:val="single" w:sz="8" w:space="0" w:color="auto"/>
            </w:tcBorders>
            <w:tcMar>
              <w:top w:w="0" w:type="dxa"/>
              <w:left w:w="105" w:type="dxa"/>
              <w:bottom w:w="0" w:type="dxa"/>
              <w:right w:w="105" w:type="dxa"/>
            </w:tcMar>
            <w:vAlign w:val="center"/>
            <w:hideMark/>
          </w:tcPr>
          <w:p w14:paraId="77117ABA"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2A0C1C01" w14:textId="77777777" w:rsidTr="008213FC">
        <w:trPr>
          <w:trHeight w:val="480"/>
          <w:jc w:val="center"/>
        </w:trPr>
        <w:tc>
          <w:tcPr>
            <w:tcW w:w="5000" w:type="pct"/>
            <w:gridSpan w:val="4"/>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18F85C7"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第二十条第（九）项</w:t>
            </w:r>
          </w:p>
        </w:tc>
      </w:tr>
      <w:tr w:rsidR="008213FC" w:rsidRPr="008213FC" w14:paraId="5A5D91AF" w14:textId="77777777" w:rsidTr="008213FC">
        <w:trPr>
          <w:trHeight w:val="405"/>
          <w:jc w:val="center"/>
        </w:trPr>
        <w:tc>
          <w:tcPr>
            <w:tcW w:w="1576"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D9B1DD1"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信息内容</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2D3B165"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采购项目数量</w:t>
            </w:r>
          </w:p>
        </w:tc>
        <w:tc>
          <w:tcPr>
            <w:tcW w:w="2283" w:type="pct"/>
            <w:gridSpan w:val="2"/>
            <w:tcBorders>
              <w:top w:val="nil"/>
              <w:left w:val="nil"/>
              <w:bottom w:val="single" w:sz="8" w:space="0" w:color="auto"/>
              <w:right w:val="single" w:sz="8" w:space="0" w:color="auto"/>
            </w:tcBorders>
            <w:tcMar>
              <w:top w:w="0" w:type="dxa"/>
              <w:left w:w="105" w:type="dxa"/>
              <w:bottom w:w="0" w:type="dxa"/>
              <w:right w:w="105" w:type="dxa"/>
            </w:tcMar>
            <w:vAlign w:val="center"/>
            <w:hideMark/>
          </w:tcPr>
          <w:p w14:paraId="7E493AB1"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proofErr w:type="gramStart"/>
            <w:r w:rsidRPr="008213FC">
              <w:rPr>
                <w:rFonts w:ascii="宋体" w:eastAsia="宋体" w:hAnsi="宋体" w:cs="宋体" w:hint="eastAsia"/>
                <w:kern w:val="0"/>
                <w:sz w:val="24"/>
                <w:szCs w:val="24"/>
              </w:rPr>
              <w:t>采购总</w:t>
            </w:r>
            <w:proofErr w:type="gramEnd"/>
            <w:r w:rsidRPr="008213FC">
              <w:rPr>
                <w:rFonts w:ascii="宋体" w:eastAsia="宋体" w:hAnsi="宋体" w:cs="宋体" w:hint="eastAsia"/>
                <w:kern w:val="0"/>
                <w:sz w:val="24"/>
                <w:szCs w:val="24"/>
              </w:rPr>
              <w:t>金额</w:t>
            </w:r>
          </w:p>
        </w:tc>
      </w:tr>
      <w:tr w:rsidR="008213FC" w:rsidRPr="008213FC" w14:paraId="1C8D2883" w14:textId="77777777" w:rsidTr="008213FC">
        <w:trPr>
          <w:trHeight w:val="435"/>
          <w:jc w:val="center"/>
        </w:trPr>
        <w:tc>
          <w:tcPr>
            <w:tcW w:w="1576"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2AACA4E"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政府集中采购</w:t>
            </w:r>
          </w:p>
        </w:tc>
        <w:tc>
          <w:tcPr>
            <w:tcW w:w="114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D1FE31B"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2283" w:type="pct"/>
            <w:gridSpan w:val="2"/>
            <w:tcBorders>
              <w:top w:val="nil"/>
              <w:left w:val="nil"/>
              <w:bottom w:val="single" w:sz="8" w:space="0" w:color="auto"/>
              <w:right w:val="single" w:sz="8" w:space="0" w:color="auto"/>
            </w:tcBorders>
            <w:tcMar>
              <w:top w:w="0" w:type="dxa"/>
              <w:left w:w="105" w:type="dxa"/>
              <w:bottom w:w="0" w:type="dxa"/>
              <w:right w:w="105" w:type="dxa"/>
            </w:tcMar>
            <w:vAlign w:val="center"/>
            <w:hideMark/>
          </w:tcPr>
          <w:p w14:paraId="4B587BAB"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0</w:t>
            </w:r>
          </w:p>
        </w:tc>
      </w:tr>
    </w:tbl>
    <w:p w14:paraId="3FCAD8AE"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Calibri" w:eastAsia="宋体" w:hAnsi="Calibri" w:cs="Calibri"/>
          <w:kern w:val="0"/>
          <w:sz w:val="32"/>
          <w:szCs w:val="32"/>
        </w:rPr>
        <w:t> </w:t>
      </w:r>
      <w:r w:rsidRPr="008213FC">
        <w:rPr>
          <w:rFonts w:ascii="黑体" w:eastAsia="黑体" w:hAnsi="黑体" w:cs="宋体" w:hint="eastAsia"/>
          <w:kern w:val="0"/>
          <w:sz w:val="32"/>
          <w:szCs w:val="32"/>
        </w:rPr>
        <w:t>三、收到和处理政府信息公开申请情况</w:t>
      </w:r>
    </w:p>
    <w:p w14:paraId="63E75743" w14:textId="77777777" w:rsidR="008213FC" w:rsidRPr="008213FC" w:rsidRDefault="008213FC" w:rsidP="0021350D">
      <w:pPr>
        <w:widowControl/>
        <w:shd w:val="clear" w:color="auto" w:fill="FFFFFF"/>
        <w:adjustRightInd w:val="0"/>
        <w:snapToGrid w:val="0"/>
        <w:spacing w:line="560" w:lineRule="exact"/>
        <w:ind w:firstLine="482"/>
        <w:jc w:val="left"/>
        <w:rPr>
          <w:rFonts w:ascii="宋体" w:eastAsia="宋体" w:hAnsi="宋体" w:cs="宋体"/>
          <w:kern w:val="0"/>
          <w:sz w:val="24"/>
          <w:szCs w:val="24"/>
        </w:rPr>
      </w:pPr>
      <w:r w:rsidRPr="008213FC">
        <w:rPr>
          <w:rFonts w:ascii="仿宋_GB2312" w:eastAsia="仿宋_GB2312" w:hAnsi="宋体" w:cs="宋体" w:hint="eastAsia"/>
          <w:color w:val="000000"/>
          <w:kern w:val="0"/>
          <w:sz w:val="32"/>
          <w:szCs w:val="32"/>
        </w:rPr>
        <w:t>2020年度，我局共收到政府信息公开申请0件，结转下年度继续办理0件，上年结转政府信息公开申请0件。</w:t>
      </w:r>
    </w:p>
    <w:tbl>
      <w:tblPr>
        <w:tblW w:w="5000" w:type="pct"/>
        <w:jc w:val="center"/>
        <w:tblCellMar>
          <w:left w:w="0" w:type="dxa"/>
          <w:right w:w="0" w:type="dxa"/>
        </w:tblCellMar>
        <w:tblLook w:val="04A0" w:firstRow="1" w:lastRow="0" w:firstColumn="1" w:lastColumn="0" w:noHBand="0" w:noVBand="1"/>
      </w:tblPr>
      <w:tblGrid>
        <w:gridCol w:w="963"/>
        <w:gridCol w:w="913"/>
        <w:gridCol w:w="1368"/>
        <w:gridCol w:w="703"/>
        <w:gridCol w:w="710"/>
        <w:gridCol w:w="725"/>
        <w:gridCol w:w="670"/>
        <w:gridCol w:w="732"/>
        <w:gridCol w:w="1115"/>
        <w:gridCol w:w="982"/>
      </w:tblGrid>
      <w:tr w:rsidR="008213FC" w:rsidRPr="008213FC" w14:paraId="1781B78C" w14:textId="77777777" w:rsidTr="008213FC">
        <w:trPr>
          <w:trHeight w:val="450"/>
          <w:jc w:val="center"/>
        </w:trPr>
        <w:tc>
          <w:tcPr>
            <w:tcW w:w="1825" w:type="pct"/>
            <w:gridSpan w:val="3"/>
            <w:vMerge w:val="restar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D0B8D31"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（本列数据的勾</w:t>
            </w:r>
            <w:proofErr w:type="gramStart"/>
            <w:r w:rsidRPr="008213FC">
              <w:rPr>
                <w:rFonts w:ascii="宋体" w:eastAsia="宋体" w:hAnsi="宋体" w:cs="宋体" w:hint="eastAsia"/>
                <w:kern w:val="0"/>
                <w:sz w:val="24"/>
                <w:szCs w:val="24"/>
              </w:rPr>
              <w:t>稽</w:t>
            </w:r>
            <w:proofErr w:type="gramEnd"/>
            <w:r w:rsidRPr="008213FC">
              <w:rPr>
                <w:rFonts w:ascii="宋体" w:eastAsia="宋体" w:hAnsi="宋体" w:cs="宋体" w:hint="eastAsia"/>
                <w:kern w:val="0"/>
                <w:sz w:val="24"/>
                <w:szCs w:val="24"/>
              </w:rPr>
              <w:t>关系为：第一项加第二项之和，等于第三项加第四项之和）</w:t>
            </w:r>
          </w:p>
        </w:tc>
        <w:tc>
          <w:tcPr>
            <w:tcW w:w="3175" w:type="pct"/>
            <w:gridSpan w:val="7"/>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14:paraId="7F346132"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申请人情况</w:t>
            </w:r>
          </w:p>
        </w:tc>
      </w:tr>
      <w:tr w:rsidR="008213FC" w:rsidRPr="008213FC" w14:paraId="31941ECD" w14:textId="77777777" w:rsidTr="008213FC">
        <w:trPr>
          <w:trHeight w:val="525"/>
          <w:jc w:val="center"/>
        </w:trPr>
        <w:tc>
          <w:tcPr>
            <w:tcW w:w="1825" w:type="pct"/>
            <w:gridSpan w:val="3"/>
            <w:vMerge/>
            <w:tcBorders>
              <w:top w:val="single" w:sz="8" w:space="0" w:color="auto"/>
              <w:left w:val="single" w:sz="8" w:space="0" w:color="auto"/>
              <w:bottom w:val="single" w:sz="8" w:space="0" w:color="auto"/>
              <w:right w:val="single" w:sz="8" w:space="0" w:color="auto"/>
            </w:tcBorders>
            <w:vAlign w:val="center"/>
            <w:hideMark/>
          </w:tcPr>
          <w:p w14:paraId="666B3D6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396"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B1FF741"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自然人</w:t>
            </w:r>
          </w:p>
        </w:tc>
        <w:tc>
          <w:tcPr>
            <w:tcW w:w="2225" w:type="pct"/>
            <w:gridSpan w:val="5"/>
            <w:tcBorders>
              <w:top w:val="nil"/>
              <w:left w:val="nil"/>
              <w:bottom w:val="single" w:sz="8" w:space="0" w:color="auto"/>
              <w:right w:val="single" w:sz="8" w:space="0" w:color="auto"/>
            </w:tcBorders>
            <w:tcMar>
              <w:top w:w="0" w:type="dxa"/>
              <w:left w:w="105" w:type="dxa"/>
              <w:bottom w:w="0" w:type="dxa"/>
              <w:right w:w="105" w:type="dxa"/>
            </w:tcMar>
            <w:vAlign w:val="center"/>
            <w:hideMark/>
          </w:tcPr>
          <w:p w14:paraId="545D5A18"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4"/>
                <w:szCs w:val="24"/>
              </w:rPr>
              <w:t>法人或其他组织</w:t>
            </w:r>
          </w:p>
        </w:tc>
        <w:tc>
          <w:tcPr>
            <w:tcW w:w="553"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C5630A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总计</w:t>
            </w:r>
          </w:p>
        </w:tc>
      </w:tr>
      <w:tr w:rsidR="008213FC" w:rsidRPr="008213FC" w14:paraId="55DF007A" w14:textId="77777777" w:rsidTr="008213FC">
        <w:trPr>
          <w:trHeight w:val="1125"/>
          <w:jc w:val="center"/>
        </w:trPr>
        <w:tc>
          <w:tcPr>
            <w:tcW w:w="1825" w:type="pct"/>
            <w:gridSpan w:val="3"/>
            <w:vMerge/>
            <w:tcBorders>
              <w:top w:val="single" w:sz="8" w:space="0" w:color="auto"/>
              <w:left w:val="single" w:sz="8" w:space="0" w:color="auto"/>
              <w:bottom w:val="single" w:sz="8" w:space="0" w:color="auto"/>
              <w:right w:val="single" w:sz="8" w:space="0" w:color="auto"/>
            </w:tcBorders>
            <w:vAlign w:val="center"/>
            <w:hideMark/>
          </w:tcPr>
          <w:p w14:paraId="1A6E6C8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396" w:type="pct"/>
            <w:vMerge/>
            <w:tcBorders>
              <w:top w:val="nil"/>
              <w:left w:val="nil"/>
              <w:bottom w:val="single" w:sz="8" w:space="0" w:color="auto"/>
              <w:right w:val="single" w:sz="8" w:space="0" w:color="auto"/>
            </w:tcBorders>
            <w:vAlign w:val="center"/>
            <w:hideMark/>
          </w:tcPr>
          <w:p w14:paraId="19471B0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7E522D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商业企业</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C76E55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科研机构</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848A314"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社会公益组织</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5A50EC2"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法律服务机构</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833EFCF"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其他</w:t>
            </w:r>
          </w:p>
        </w:tc>
        <w:tc>
          <w:tcPr>
            <w:tcW w:w="553" w:type="pct"/>
            <w:vMerge/>
            <w:tcBorders>
              <w:top w:val="nil"/>
              <w:left w:val="nil"/>
              <w:bottom w:val="single" w:sz="8" w:space="0" w:color="auto"/>
              <w:right w:val="single" w:sz="8" w:space="0" w:color="auto"/>
            </w:tcBorders>
            <w:vAlign w:val="center"/>
            <w:hideMark/>
          </w:tcPr>
          <w:p w14:paraId="0B83AF0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r>
      <w:tr w:rsidR="008213FC" w:rsidRPr="008213FC" w14:paraId="56DD36E5" w14:textId="77777777" w:rsidTr="008213FC">
        <w:trPr>
          <w:trHeight w:val="450"/>
          <w:jc w:val="center"/>
        </w:trPr>
        <w:tc>
          <w:tcPr>
            <w:tcW w:w="1825" w:type="pct"/>
            <w:gridSpan w:val="3"/>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67222D1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一、本年新收政府信息公开申请数量</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528FDB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099081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9D8AC0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84B850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43BD96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70F24A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AFEAA6F"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04142513" w14:textId="77777777" w:rsidTr="008213FC">
        <w:trPr>
          <w:trHeight w:val="405"/>
          <w:jc w:val="center"/>
        </w:trPr>
        <w:tc>
          <w:tcPr>
            <w:tcW w:w="1825" w:type="pct"/>
            <w:gridSpan w:val="3"/>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7F8FCF7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二、上年结转政府信息公开申请数量</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B173E7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5C3DEC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6455A31"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DA1FFF7"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AE56B5E"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E54B75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3093A73"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6D80B26E" w14:textId="77777777" w:rsidTr="008213FC">
        <w:trPr>
          <w:trHeight w:val="420"/>
          <w:jc w:val="center"/>
        </w:trPr>
        <w:tc>
          <w:tcPr>
            <w:tcW w:w="542" w:type="pct"/>
            <w:vMerge w:val="restar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3DEEE78"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三、本年度办理结果</w:t>
            </w:r>
          </w:p>
        </w:tc>
        <w:tc>
          <w:tcPr>
            <w:tcW w:w="1284" w:type="pct"/>
            <w:gridSpan w:val="2"/>
            <w:tcBorders>
              <w:top w:val="nil"/>
              <w:left w:val="nil"/>
              <w:bottom w:val="single" w:sz="8" w:space="0" w:color="auto"/>
              <w:right w:val="single" w:sz="8" w:space="0" w:color="auto"/>
            </w:tcBorders>
            <w:tcMar>
              <w:top w:w="0" w:type="dxa"/>
              <w:left w:w="105" w:type="dxa"/>
              <w:bottom w:w="0" w:type="dxa"/>
              <w:right w:w="105" w:type="dxa"/>
            </w:tcMar>
            <w:hideMark/>
          </w:tcPr>
          <w:p w14:paraId="6A6F3DA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（一）予以公开</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89CCAC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21C9E2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EEBC77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64FC16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CBC37F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BBC79A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89454A8"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08C5DFBF" w14:textId="77777777" w:rsidTr="008213FC">
        <w:trPr>
          <w:jc w:val="center"/>
        </w:trPr>
        <w:tc>
          <w:tcPr>
            <w:tcW w:w="542" w:type="pct"/>
            <w:vMerge/>
            <w:tcBorders>
              <w:top w:val="nil"/>
              <w:left w:val="single" w:sz="8" w:space="0" w:color="auto"/>
              <w:bottom w:val="single" w:sz="8" w:space="0" w:color="auto"/>
              <w:right w:val="single" w:sz="8" w:space="0" w:color="auto"/>
            </w:tcBorders>
            <w:vAlign w:val="center"/>
            <w:hideMark/>
          </w:tcPr>
          <w:p w14:paraId="7D4A1A7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1284" w:type="pct"/>
            <w:gridSpan w:val="2"/>
            <w:tcBorders>
              <w:top w:val="nil"/>
              <w:left w:val="nil"/>
              <w:bottom w:val="single" w:sz="8" w:space="0" w:color="auto"/>
              <w:right w:val="single" w:sz="8" w:space="0" w:color="auto"/>
            </w:tcBorders>
            <w:tcMar>
              <w:top w:w="0" w:type="dxa"/>
              <w:left w:w="105" w:type="dxa"/>
              <w:bottom w:w="0" w:type="dxa"/>
              <w:right w:w="105" w:type="dxa"/>
            </w:tcMar>
            <w:hideMark/>
          </w:tcPr>
          <w:p w14:paraId="1EE67F2F"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（二）部分公开（区分处理的，只计这一情形，不计其他情形）</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BA9DED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ED7348E"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107D984"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530840E"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146E487"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7B9E7E8"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202997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2E341976" w14:textId="77777777" w:rsidTr="008213FC">
        <w:trPr>
          <w:trHeight w:val="495"/>
          <w:jc w:val="center"/>
        </w:trPr>
        <w:tc>
          <w:tcPr>
            <w:tcW w:w="542" w:type="pct"/>
            <w:vMerge/>
            <w:tcBorders>
              <w:top w:val="nil"/>
              <w:left w:val="single" w:sz="8" w:space="0" w:color="auto"/>
              <w:bottom w:val="single" w:sz="8" w:space="0" w:color="auto"/>
              <w:right w:val="single" w:sz="8" w:space="0" w:color="auto"/>
            </w:tcBorders>
            <w:vAlign w:val="center"/>
            <w:hideMark/>
          </w:tcPr>
          <w:p w14:paraId="2A254561"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514"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2E36D68"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（三）不予公开</w:t>
            </w:r>
          </w:p>
        </w:tc>
        <w:tc>
          <w:tcPr>
            <w:tcW w:w="769" w:type="pct"/>
            <w:tcBorders>
              <w:top w:val="nil"/>
              <w:left w:val="nil"/>
              <w:bottom w:val="single" w:sz="8" w:space="0" w:color="auto"/>
              <w:right w:val="single" w:sz="8" w:space="0" w:color="auto"/>
            </w:tcBorders>
            <w:tcMar>
              <w:top w:w="0" w:type="dxa"/>
              <w:left w:w="105" w:type="dxa"/>
              <w:bottom w:w="0" w:type="dxa"/>
              <w:right w:w="105" w:type="dxa"/>
            </w:tcMar>
            <w:hideMark/>
          </w:tcPr>
          <w:p w14:paraId="19E92073"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1．属于国家秘密</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F8EA463"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E451DD1"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C95A913"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484290E"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D27A7F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563C38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F5154EF"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4ED5EB49" w14:textId="77777777" w:rsidTr="008213FC">
        <w:trPr>
          <w:trHeight w:val="420"/>
          <w:jc w:val="center"/>
        </w:trPr>
        <w:tc>
          <w:tcPr>
            <w:tcW w:w="542" w:type="pct"/>
            <w:vMerge/>
            <w:tcBorders>
              <w:top w:val="nil"/>
              <w:left w:val="single" w:sz="8" w:space="0" w:color="auto"/>
              <w:bottom w:val="single" w:sz="8" w:space="0" w:color="auto"/>
              <w:right w:val="single" w:sz="8" w:space="0" w:color="auto"/>
            </w:tcBorders>
            <w:vAlign w:val="center"/>
            <w:hideMark/>
          </w:tcPr>
          <w:p w14:paraId="1FC18608"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514" w:type="pct"/>
            <w:vMerge/>
            <w:tcBorders>
              <w:top w:val="nil"/>
              <w:left w:val="nil"/>
              <w:bottom w:val="single" w:sz="8" w:space="0" w:color="auto"/>
              <w:right w:val="single" w:sz="8" w:space="0" w:color="auto"/>
            </w:tcBorders>
            <w:vAlign w:val="center"/>
            <w:hideMark/>
          </w:tcPr>
          <w:p w14:paraId="5E3FA34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769" w:type="pct"/>
            <w:tcBorders>
              <w:top w:val="nil"/>
              <w:left w:val="nil"/>
              <w:bottom w:val="single" w:sz="8" w:space="0" w:color="auto"/>
              <w:right w:val="single" w:sz="8" w:space="0" w:color="auto"/>
            </w:tcBorders>
            <w:tcMar>
              <w:top w:w="0" w:type="dxa"/>
              <w:left w:w="105" w:type="dxa"/>
              <w:bottom w:w="0" w:type="dxa"/>
              <w:right w:w="105" w:type="dxa"/>
            </w:tcMar>
            <w:hideMark/>
          </w:tcPr>
          <w:p w14:paraId="4A684B8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2．其他法律行政法规禁止公开</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E26B81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E7009D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B374B23"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34A4E1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4A3848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0210324"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D8267D3"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1A0B28DC" w14:textId="77777777" w:rsidTr="008213FC">
        <w:trPr>
          <w:trHeight w:val="420"/>
          <w:jc w:val="center"/>
        </w:trPr>
        <w:tc>
          <w:tcPr>
            <w:tcW w:w="542" w:type="pct"/>
            <w:vMerge/>
            <w:tcBorders>
              <w:top w:val="nil"/>
              <w:left w:val="single" w:sz="8" w:space="0" w:color="auto"/>
              <w:bottom w:val="single" w:sz="8" w:space="0" w:color="auto"/>
              <w:right w:val="single" w:sz="8" w:space="0" w:color="auto"/>
            </w:tcBorders>
            <w:vAlign w:val="center"/>
            <w:hideMark/>
          </w:tcPr>
          <w:p w14:paraId="7FB01CFE"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514" w:type="pct"/>
            <w:vMerge/>
            <w:tcBorders>
              <w:top w:val="nil"/>
              <w:left w:val="nil"/>
              <w:bottom w:val="single" w:sz="8" w:space="0" w:color="auto"/>
              <w:right w:val="single" w:sz="8" w:space="0" w:color="auto"/>
            </w:tcBorders>
            <w:vAlign w:val="center"/>
            <w:hideMark/>
          </w:tcPr>
          <w:p w14:paraId="2255356F"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769" w:type="pct"/>
            <w:tcBorders>
              <w:top w:val="nil"/>
              <w:left w:val="nil"/>
              <w:bottom w:val="single" w:sz="8" w:space="0" w:color="auto"/>
              <w:right w:val="single" w:sz="8" w:space="0" w:color="auto"/>
            </w:tcBorders>
            <w:tcMar>
              <w:top w:w="0" w:type="dxa"/>
              <w:left w:w="105" w:type="dxa"/>
              <w:bottom w:w="0" w:type="dxa"/>
              <w:right w:w="105" w:type="dxa"/>
            </w:tcMar>
            <w:hideMark/>
          </w:tcPr>
          <w:p w14:paraId="39EFB23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3．危及“三安全</w:t>
            </w:r>
            <w:proofErr w:type="gramStart"/>
            <w:r w:rsidRPr="008213FC">
              <w:rPr>
                <w:rFonts w:ascii="宋体" w:eastAsia="宋体" w:hAnsi="宋体" w:cs="宋体" w:hint="eastAsia"/>
                <w:kern w:val="0"/>
                <w:sz w:val="18"/>
                <w:szCs w:val="18"/>
              </w:rPr>
              <w:t>一</w:t>
            </w:r>
            <w:proofErr w:type="gramEnd"/>
            <w:r w:rsidRPr="008213FC">
              <w:rPr>
                <w:rFonts w:ascii="宋体" w:eastAsia="宋体" w:hAnsi="宋体" w:cs="宋体" w:hint="eastAsia"/>
                <w:kern w:val="0"/>
                <w:sz w:val="18"/>
                <w:szCs w:val="18"/>
              </w:rPr>
              <w:t>稳定”</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B9518D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1E5B0D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3BCFFD1"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4AED01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172C48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AEB0AC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60A091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6F97E641" w14:textId="77777777" w:rsidTr="008213FC">
        <w:trPr>
          <w:trHeight w:val="390"/>
          <w:jc w:val="center"/>
        </w:trPr>
        <w:tc>
          <w:tcPr>
            <w:tcW w:w="542" w:type="pct"/>
            <w:vMerge/>
            <w:tcBorders>
              <w:top w:val="nil"/>
              <w:left w:val="single" w:sz="8" w:space="0" w:color="auto"/>
              <w:bottom w:val="single" w:sz="8" w:space="0" w:color="auto"/>
              <w:right w:val="single" w:sz="8" w:space="0" w:color="auto"/>
            </w:tcBorders>
            <w:vAlign w:val="center"/>
            <w:hideMark/>
          </w:tcPr>
          <w:p w14:paraId="392B40E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514" w:type="pct"/>
            <w:vMerge/>
            <w:tcBorders>
              <w:top w:val="nil"/>
              <w:left w:val="nil"/>
              <w:bottom w:val="single" w:sz="8" w:space="0" w:color="auto"/>
              <w:right w:val="single" w:sz="8" w:space="0" w:color="auto"/>
            </w:tcBorders>
            <w:vAlign w:val="center"/>
            <w:hideMark/>
          </w:tcPr>
          <w:p w14:paraId="4B667A62"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769" w:type="pct"/>
            <w:tcBorders>
              <w:top w:val="nil"/>
              <w:left w:val="nil"/>
              <w:bottom w:val="single" w:sz="8" w:space="0" w:color="auto"/>
              <w:right w:val="single" w:sz="8" w:space="0" w:color="auto"/>
            </w:tcBorders>
            <w:tcMar>
              <w:top w:w="0" w:type="dxa"/>
              <w:left w:w="105" w:type="dxa"/>
              <w:bottom w:w="0" w:type="dxa"/>
              <w:right w:w="105" w:type="dxa"/>
            </w:tcMar>
            <w:hideMark/>
          </w:tcPr>
          <w:p w14:paraId="3571DF43"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4．保护第三方合法权益</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C8EE92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1925E0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72DC726"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23DD4C6"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9186CD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9148E28"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49E7FC1"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40A7EE09" w14:textId="77777777" w:rsidTr="008213FC">
        <w:trPr>
          <w:trHeight w:val="420"/>
          <w:jc w:val="center"/>
        </w:trPr>
        <w:tc>
          <w:tcPr>
            <w:tcW w:w="542" w:type="pct"/>
            <w:vMerge/>
            <w:tcBorders>
              <w:top w:val="nil"/>
              <w:left w:val="single" w:sz="8" w:space="0" w:color="auto"/>
              <w:bottom w:val="single" w:sz="8" w:space="0" w:color="auto"/>
              <w:right w:val="single" w:sz="8" w:space="0" w:color="auto"/>
            </w:tcBorders>
            <w:vAlign w:val="center"/>
            <w:hideMark/>
          </w:tcPr>
          <w:p w14:paraId="31692EF8"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514" w:type="pct"/>
            <w:vMerge/>
            <w:tcBorders>
              <w:top w:val="nil"/>
              <w:left w:val="nil"/>
              <w:bottom w:val="single" w:sz="8" w:space="0" w:color="auto"/>
              <w:right w:val="single" w:sz="8" w:space="0" w:color="auto"/>
            </w:tcBorders>
            <w:vAlign w:val="center"/>
            <w:hideMark/>
          </w:tcPr>
          <w:p w14:paraId="2B3BB48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769" w:type="pct"/>
            <w:tcBorders>
              <w:top w:val="nil"/>
              <w:left w:val="nil"/>
              <w:bottom w:val="single" w:sz="8" w:space="0" w:color="auto"/>
              <w:right w:val="single" w:sz="8" w:space="0" w:color="auto"/>
            </w:tcBorders>
            <w:tcMar>
              <w:top w:w="0" w:type="dxa"/>
              <w:left w:w="105" w:type="dxa"/>
              <w:bottom w:w="0" w:type="dxa"/>
              <w:right w:w="105" w:type="dxa"/>
            </w:tcMar>
            <w:hideMark/>
          </w:tcPr>
          <w:p w14:paraId="2C89E0CF"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5．属于三类内部事务信息</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0823466"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E2106A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409B141"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2E1CA0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B0F5577"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64E8C9F"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E759A2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49935F89" w14:textId="77777777" w:rsidTr="008213FC">
        <w:trPr>
          <w:trHeight w:val="405"/>
          <w:jc w:val="center"/>
        </w:trPr>
        <w:tc>
          <w:tcPr>
            <w:tcW w:w="542" w:type="pct"/>
            <w:vMerge/>
            <w:tcBorders>
              <w:top w:val="nil"/>
              <w:left w:val="single" w:sz="8" w:space="0" w:color="auto"/>
              <w:bottom w:val="single" w:sz="8" w:space="0" w:color="auto"/>
              <w:right w:val="single" w:sz="8" w:space="0" w:color="auto"/>
            </w:tcBorders>
            <w:vAlign w:val="center"/>
            <w:hideMark/>
          </w:tcPr>
          <w:p w14:paraId="0563B2A1"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514" w:type="pct"/>
            <w:vMerge/>
            <w:tcBorders>
              <w:top w:val="nil"/>
              <w:left w:val="nil"/>
              <w:bottom w:val="single" w:sz="8" w:space="0" w:color="auto"/>
              <w:right w:val="single" w:sz="8" w:space="0" w:color="auto"/>
            </w:tcBorders>
            <w:vAlign w:val="center"/>
            <w:hideMark/>
          </w:tcPr>
          <w:p w14:paraId="5CC8786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769" w:type="pct"/>
            <w:tcBorders>
              <w:top w:val="nil"/>
              <w:left w:val="nil"/>
              <w:bottom w:val="single" w:sz="8" w:space="0" w:color="auto"/>
              <w:right w:val="single" w:sz="8" w:space="0" w:color="auto"/>
            </w:tcBorders>
            <w:tcMar>
              <w:top w:w="0" w:type="dxa"/>
              <w:left w:w="105" w:type="dxa"/>
              <w:bottom w:w="0" w:type="dxa"/>
              <w:right w:w="105" w:type="dxa"/>
            </w:tcMar>
            <w:hideMark/>
          </w:tcPr>
          <w:p w14:paraId="11C087F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6．属于四类过程性信息</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22D32E7"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B067A6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293450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6CC9F98"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31379F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D39D65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EE17006"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75CC08A4" w14:textId="77777777" w:rsidTr="008213FC">
        <w:trPr>
          <w:trHeight w:val="420"/>
          <w:jc w:val="center"/>
        </w:trPr>
        <w:tc>
          <w:tcPr>
            <w:tcW w:w="542" w:type="pct"/>
            <w:vMerge/>
            <w:tcBorders>
              <w:top w:val="nil"/>
              <w:left w:val="single" w:sz="8" w:space="0" w:color="auto"/>
              <w:bottom w:val="single" w:sz="8" w:space="0" w:color="auto"/>
              <w:right w:val="single" w:sz="8" w:space="0" w:color="auto"/>
            </w:tcBorders>
            <w:vAlign w:val="center"/>
            <w:hideMark/>
          </w:tcPr>
          <w:p w14:paraId="35C4DDF1"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514" w:type="pct"/>
            <w:vMerge/>
            <w:tcBorders>
              <w:top w:val="nil"/>
              <w:left w:val="nil"/>
              <w:bottom w:val="single" w:sz="8" w:space="0" w:color="auto"/>
              <w:right w:val="single" w:sz="8" w:space="0" w:color="auto"/>
            </w:tcBorders>
            <w:vAlign w:val="center"/>
            <w:hideMark/>
          </w:tcPr>
          <w:p w14:paraId="5C8331D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769" w:type="pct"/>
            <w:tcBorders>
              <w:top w:val="nil"/>
              <w:left w:val="nil"/>
              <w:bottom w:val="single" w:sz="8" w:space="0" w:color="auto"/>
              <w:right w:val="single" w:sz="8" w:space="0" w:color="auto"/>
            </w:tcBorders>
            <w:tcMar>
              <w:top w:w="0" w:type="dxa"/>
              <w:left w:w="105" w:type="dxa"/>
              <w:bottom w:w="0" w:type="dxa"/>
              <w:right w:w="105" w:type="dxa"/>
            </w:tcMar>
            <w:hideMark/>
          </w:tcPr>
          <w:p w14:paraId="301C6717"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7．属于行政执法案卷</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CABB09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1A2D637"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F00E6C2"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0A14DCF"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732D3E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3F8B06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694CEB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65F73BDD" w14:textId="77777777" w:rsidTr="008213FC">
        <w:trPr>
          <w:trHeight w:val="420"/>
          <w:jc w:val="center"/>
        </w:trPr>
        <w:tc>
          <w:tcPr>
            <w:tcW w:w="542" w:type="pct"/>
            <w:vMerge/>
            <w:tcBorders>
              <w:top w:val="nil"/>
              <w:left w:val="single" w:sz="8" w:space="0" w:color="auto"/>
              <w:bottom w:val="single" w:sz="8" w:space="0" w:color="auto"/>
              <w:right w:val="single" w:sz="8" w:space="0" w:color="auto"/>
            </w:tcBorders>
            <w:vAlign w:val="center"/>
            <w:hideMark/>
          </w:tcPr>
          <w:p w14:paraId="2F746F92"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514" w:type="pct"/>
            <w:vMerge/>
            <w:tcBorders>
              <w:top w:val="nil"/>
              <w:left w:val="nil"/>
              <w:bottom w:val="single" w:sz="8" w:space="0" w:color="auto"/>
              <w:right w:val="single" w:sz="8" w:space="0" w:color="auto"/>
            </w:tcBorders>
            <w:vAlign w:val="center"/>
            <w:hideMark/>
          </w:tcPr>
          <w:p w14:paraId="20E8EE6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769" w:type="pct"/>
            <w:tcBorders>
              <w:top w:val="nil"/>
              <w:left w:val="nil"/>
              <w:bottom w:val="single" w:sz="8" w:space="0" w:color="auto"/>
              <w:right w:val="single" w:sz="8" w:space="0" w:color="auto"/>
            </w:tcBorders>
            <w:tcMar>
              <w:top w:w="0" w:type="dxa"/>
              <w:left w:w="105" w:type="dxa"/>
              <w:bottom w:w="0" w:type="dxa"/>
              <w:right w:w="105" w:type="dxa"/>
            </w:tcMar>
            <w:hideMark/>
          </w:tcPr>
          <w:p w14:paraId="230EF8B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8．属于行政查询事项</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068D57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0D1B3D6"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7ECD36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377459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1B5F258"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C1F0C2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E2253D7"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1D996BF1" w14:textId="77777777" w:rsidTr="008213FC">
        <w:trPr>
          <w:trHeight w:val="405"/>
          <w:jc w:val="center"/>
        </w:trPr>
        <w:tc>
          <w:tcPr>
            <w:tcW w:w="542" w:type="pct"/>
            <w:vMerge/>
            <w:tcBorders>
              <w:top w:val="nil"/>
              <w:left w:val="single" w:sz="8" w:space="0" w:color="auto"/>
              <w:bottom w:val="single" w:sz="8" w:space="0" w:color="auto"/>
              <w:right w:val="single" w:sz="8" w:space="0" w:color="auto"/>
            </w:tcBorders>
            <w:vAlign w:val="center"/>
            <w:hideMark/>
          </w:tcPr>
          <w:p w14:paraId="58C0888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514"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D430E9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（四）无法提供</w:t>
            </w:r>
          </w:p>
        </w:tc>
        <w:tc>
          <w:tcPr>
            <w:tcW w:w="769" w:type="pct"/>
            <w:tcBorders>
              <w:top w:val="nil"/>
              <w:left w:val="nil"/>
              <w:bottom w:val="single" w:sz="8" w:space="0" w:color="auto"/>
              <w:right w:val="single" w:sz="8" w:space="0" w:color="auto"/>
            </w:tcBorders>
            <w:tcMar>
              <w:top w:w="0" w:type="dxa"/>
              <w:left w:w="105" w:type="dxa"/>
              <w:bottom w:w="0" w:type="dxa"/>
              <w:right w:w="105" w:type="dxa"/>
            </w:tcMar>
            <w:hideMark/>
          </w:tcPr>
          <w:p w14:paraId="4094A03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1．本机关不掌握相关政府信息</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0D3F9B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F207643"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B65E7C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F7A2F8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D7E7DF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8B3A62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EFAFBC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3A530854" w14:textId="77777777" w:rsidTr="008213FC">
        <w:trPr>
          <w:trHeight w:val="420"/>
          <w:jc w:val="center"/>
        </w:trPr>
        <w:tc>
          <w:tcPr>
            <w:tcW w:w="542" w:type="pct"/>
            <w:vMerge/>
            <w:tcBorders>
              <w:top w:val="nil"/>
              <w:left w:val="single" w:sz="8" w:space="0" w:color="auto"/>
              <w:bottom w:val="single" w:sz="8" w:space="0" w:color="auto"/>
              <w:right w:val="single" w:sz="8" w:space="0" w:color="auto"/>
            </w:tcBorders>
            <w:vAlign w:val="center"/>
            <w:hideMark/>
          </w:tcPr>
          <w:p w14:paraId="21CEB8F2"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514" w:type="pct"/>
            <w:vMerge/>
            <w:tcBorders>
              <w:top w:val="nil"/>
              <w:left w:val="nil"/>
              <w:bottom w:val="single" w:sz="8" w:space="0" w:color="auto"/>
              <w:right w:val="single" w:sz="8" w:space="0" w:color="auto"/>
            </w:tcBorders>
            <w:vAlign w:val="center"/>
            <w:hideMark/>
          </w:tcPr>
          <w:p w14:paraId="1299DED4"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769" w:type="pct"/>
            <w:tcBorders>
              <w:top w:val="nil"/>
              <w:left w:val="nil"/>
              <w:bottom w:val="single" w:sz="8" w:space="0" w:color="auto"/>
              <w:right w:val="single" w:sz="8" w:space="0" w:color="auto"/>
            </w:tcBorders>
            <w:tcMar>
              <w:top w:w="0" w:type="dxa"/>
              <w:left w:w="105" w:type="dxa"/>
              <w:bottom w:w="0" w:type="dxa"/>
              <w:right w:w="105" w:type="dxa"/>
            </w:tcMar>
            <w:hideMark/>
          </w:tcPr>
          <w:p w14:paraId="3406265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2．没有现成信息需要另行制作</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AFA6BD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408F253"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6452981"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655FB0E"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B8CFC9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AC3D32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5892B68"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72821EAE" w14:textId="77777777" w:rsidTr="008213FC">
        <w:trPr>
          <w:jc w:val="center"/>
        </w:trPr>
        <w:tc>
          <w:tcPr>
            <w:tcW w:w="542" w:type="pct"/>
            <w:vMerge/>
            <w:tcBorders>
              <w:top w:val="nil"/>
              <w:left w:val="single" w:sz="8" w:space="0" w:color="auto"/>
              <w:bottom w:val="single" w:sz="8" w:space="0" w:color="auto"/>
              <w:right w:val="single" w:sz="8" w:space="0" w:color="auto"/>
            </w:tcBorders>
            <w:vAlign w:val="center"/>
            <w:hideMark/>
          </w:tcPr>
          <w:p w14:paraId="1E73464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514" w:type="pct"/>
            <w:vMerge/>
            <w:tcBorders>
              <w:top w:val="nil"/>
              <w:left w:val="nil"/>
              <w:bottom w:val="single" w:sz="8" w:space="0" w:color="auto"/>
              <w:right w:val="single" w:sz="8" w:space="0" w:color="auto"/>
            </w:tcBorders>
            <w:vAlign w:val="center"/>
            <w:hideMark/>
          </w:tcPr>
          <w:p w14:paraId="475CABE6"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769" w:type="pct"/>
            <w:tcBorders>
              <w:top w:val="nil"/>
              <w:left w:val="nil"/>
              <w:bottom w:val="single" w:sz="8" w:space="0" w:color="auto"/>
              <w:right w:val="single" w:sz="8" w:space="0" w:color="auto"/>
            </w:tcBorders>
            <w:tcMar>
              <w:top w:w="0" w:type="dxa"/>
              <w:left w:w="105" w:type="dxa"/>
              <w:bottom w:w="0" w:type="dxa"/>
              <w:right w:w="105" w:type="dxa"/>
            </w:tcMar>
            <w:hideMark/>
          </w:tcPr>
          <w:p w14:paraId="493B6BA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3．补正后申请内容仍不明确</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79E8C84"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8814E1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39C98C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99EB3E8"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868B768"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450C861"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A24028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654AC1AD" w14:textId="77777777" w:rsidTr="008213FC">
        <w:trPr>
          <w:trHeight w:val="375"/>
          <w:jc w:val="center"/>
        </w:trPr>
        <w:tc>
          <w:tcPr>
            <w:tcW w:w="542" w:type="pct"/>
            <w:vMerge/>
            <w:tcBorders>
              <w:top w:val="nil"/>
              <w:left w:val="single" w:sz="8" w:space="0" w:color="auto"/>
              <w:bottom w:val="single" w:sz="8" w:space="0" w:color="auto"/>
              <w:right w:val="single" w:sz="8" w:space="0" w:color="auto"/>
            </w:tcBorders>
            <w:vAlign w:val="center"/>
            <w:hideMark/>
          </w:tcPr>
          <w:p w14:paraId="04DFDC0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514"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B095BF4"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（五）</w:t>
            </w:r>
            <w:proofErr w:type="gramStart"/>
            <w:r w:rsidRPr="008213FC">
              <w:rPr>
                <w:rFonts w:ascii="宋体" w:eastAsia="宋体" w:hAnsi="宋体" w:cs="宋体" w:hint="eastAsia"/>
                <w:kern w:val="0"/>
                <w:sz w:val="18"/>
                <w:szCs w:val="18"/>
              </w:rPr>
              <w:t>不予处理</w:t>
            </w:r>
            <w:proofErr w:type="gramEnd"/>
          </w:p>
        </w:tc>
        <w:tc>
          <w:tcPr>
            <w:tcW w:w="769" w:type="pct"/>
            <w:tcBorders>
              <w:top w:val="nil"/>
              <w:left w:val="nil"/>
              <w:bottom w:val="single" w:sz="8" w:space="0" w:color="auto"/>
              <w:right w:val="single" w:sz="8" w:space="0" w:color="auto"/>
            </w:tcBorders>
            <w:tcMar>
              <w:top w:w="0" w:type="dxa"/>
              <w:left w:w="105" w:type="dxa"/>
              <w:bottom w:w="0" w:type="dxa"/>
              <w:right w:w="105" w:type="dxa"/>
            </w:tcMar>
            <w:hideMark/>
          </w:tcPr>
          <w:p w14:paraId="51195DD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1．信访举报投诉类申请</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5318513"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7CB1BC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5F6182E"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D0A89F4"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85B4F8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2079C1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8FB8C8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0900B8EA" w14:textId="77777777" w:rsidTr="008213FC">
        <w:trPr>
          <w:jc w:val="center"/>
        </w:trPr>
        <w:tc>
          <w:tcPr>
            <w:tcW w:w="542" w:type="pct"/>
            <w:vMerge/>
            <w:tcBorders>
              <w:top w:val="nil"/>
              <w:left w:val="single" w:sz="8" w:space="0" w:color="auto"/>
              <w:bottom w:val="single" w:sz="8" w:space="0" w:color="auto"/>
              <w:right w:val="single" w:sz="8" w:space="0" w:color="auto"/>
            </w:tcBorders>
            <w:vAlign w:val="center"/>
            <w:hideMark/>
          </w:tcPr>
          <w:p w14:paraId="7FF5084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514" w:type="pct"/>
            <w:vMerge/>
            <w:tcBorders>
              <w:top w:val="nil"/>
              <w:left w:val="nil"/>
              <w:bottom w:val="single" w:sz="8" w:space="0" w:color="auto"/>
              <w:right w:val="single" w:sz="8" w:space="0" w:color="auto"/>
            </w:tcBorders>
            <w:vAlign w:val="center"/>
            <w:hideMark/>
          </w:tcPr>
          <w:p w14:paraId="764A697F"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769" w:type="pct"/>
            <w:tcBorders>
              <w:top w:val="nil"/>
              <w:left w:val="nil"/>
              <w:bottom w:val="single" w:sz="8" w:space="0" w:color="auto"/>
              <w:right w:val="single" w:sz="8" w:space="0" w:color="auto"/>
            </w:tcBorders>
            <w:tcMar>
              <w:top w:w="0" w:type="dxa"/>
              <w:left w:w="105" w:type="dxa"/>
              <w:bottom w:w="0" w:type="dxa"/>
              <w:right w:w="105" w:type="dxa"/>
            </w:tcMar>
            <w:hideMark/>
          </w:tcPr>
          <w:p w14:paraId="1FBE1CD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2．重复申请</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B65D0C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C08411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3B69396"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E488ED3"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09C0A5F"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D46B09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BF033D1"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66269A3A" w14:textId="77777777" w:rsidTr="008213FC">
        <w:trPr>
          <w:trHeight w:val="390"/>
          <w:jc w:val="center"/>
        </w:trPr>
        <w:tc>
          <w:tcPr>
            <w:tcW w:w="542" w:type="pct"/>
            <w:vMerge/>
            <w:tcBorders>
              <w:top w:val="nil"/>
              <w:left w:val="single" w:sz="8" w:space="0" w:color="auto"/>
              <w:bottom w:val="single" w:sz="8" w:space="0" w:color="auto"/>
              <w:right w:val="single" w:sz="8" w:space="0" w:color="auto"/>
            </w:tcBorders>
            <w:vAlign w:val="center"/>
            <w:hideMark/>
          </w:tcPr>
          <w:p w14:paraId="7BC29044"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514" w:type="pct"/>
            <w:vMerge/>
            <w:tcBorders>
              <w:top w:val="nil"/>
              <w:left w:val="nil"/>
              <w:bottom w:val="single" w:sz="8" w:space="0" w:color="auto"/>
              <w:right w:val="single" w:sz="8" w:space="0" w:color="auto"/>
            </w:tcBorders>
            <w:vAlign w:val="center"/>
            <w:hideMark/>
          </w:tcPr>
          <w:p w14:paraId="722587C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769" w:type="pct"/>
            <w:tcBorders>
              <w:top w:val="nil"/>
              <w:left w:val="nil"/>
              <w:bottom w:val="single" w:sz="8" w:space="0" w:color="auto"/>
              <w:right w:val="single" w:sz="8" w:space="0" w:color="auto"/>
            </w:tcBorders>
            <w:tcMar>
              <w:top w:w="0" w:type="dxa"/>
              <w:left w:w="105" w:type="dxa"/>
              <w:bottom w:w="0" w:type="dxa"/>
              <w:right w:w="105" w:type="dxa"/>
            </w:tcMar>
            <w:hideMark/>
          </w:tcPr>
          <w:p w14:paraId="24D78A22"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3．要求提供公开出版物</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BDAF8E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A8C1C8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C30044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9219E7E"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9CA1B2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98120D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9D5478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1836A811" w14:textId="77777777" w:rsidTr="008213FC">
        <w:trPr>
          <w:trHeight w:val="420"/>
          <w:jc w:val="center"/>
        </w:trPr>
        <w:tc>
          <w:tcPr>
            <w:tcW w:w="542" w:type="pct"/>
            <w:vMerge/>
            <w:tcBorders>
              <w:top w:val="nil"/>
              <w:left w:val="single" w:sz="8" w:space="0" w:color="auto"/>
              <w:bottom w:val="single" w:sz="8" w:space="0" w:color="auto"/>
              <w:right w:val="single" w:sz="8" w:space="0" w:color="auto"/>
            </w:tcBorders>
            <w:vAlign w:val="center"/>
            <w:hideMark/>
          </w:tcPr>
          <w:p w14:paraId="71F79123"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514" w:type="pct"/>
            <w:vMerge/>
            <w:tcBorders>
              <w:top w:val="nil"/>
              <w:left w:val="nil"/>
              <w:bottom w:val="single" w:sz="8" w:space="0" w:color="auto"/>
              <w:right w:val="single" w:sz="8" w:space="0" w:color="auto"/>
            </w:tcBorders>
            <w:vAlign w:val="center"/>
            <w:hideMark/>
          </w:tcPr>
          <w:p w14:paraId="4187E566"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769" w:type="pct"/>
            <w:tcBorders>
              <w:top w:val="nil"/>
              <w:left w:val="nil"/>
              <w:bottom w:val="single" w:sz="8" w:space="0" w:color="auto"/>
              <w:right w:val="single" w:sz="8" w:space="0" w:color="auto"/>
            </w:tcBorders>
            <w:tcMar>
              <w:top w:w="0" w:type="dxa"/>
              <w:left w:w="105" w:type="dxa"/>
              <w:bottom w:w="0" w:type="dxa"/>
              <w:right w:w="105" w:type="dxa"/>
            </w:tcMar>
            <w:hideMark/>
          </w:tcPr>
          <w:p w14:paraId="1578534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4．无正当理由大量反复申请</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4204AE6"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5E62D8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A6E4574"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36B34B4"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2D1B4C3"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210486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5B552D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745C4EDF" w14:textId="77777777" w:rsidTr="008213FC">
        <w:trPr>
          <w:jc w:val="center"/>
        </w:trPr>
        <w:tc>
          <w:tcPr>
            <w:tcW w:w="542" w:type="pct"/>
            <w:vMerge/>
            <w:tcBorders>
              <w:top w:val="nil"/>
              <w:left w:val="single" w:sz="8" w:space="0" w:color="auto"/>
              <w:bottom w:val="single" w:sz="8" w:space="0" w:color="auto"/>
              <w:right w:val="single" w:sz="8" w:space="0" w:color="auto"/>
            </w:tcBorders>
            <w:vAlign w:val="center"/>
            <w:hideMark/>
          </w:tcPr>
          <w:p w14:paraId="03DA57FD"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514" w:type="pct"/>
            <w:vMerge/>
            <w:tcBorders>
              <w:top w:val="nil"/>
              <w:left w:val="nil"/>
              <w:bottom w:val="single" w:sz="8" w:space="0" w:color="auto"/>
              <w:right w:val="single" w:sz="8" w:space="0" w:color="auto"/>
            </w:tcBorders>
            <w:vAlign w:val="center"/>
            <w:hideMark/>
          </w:tcPr>
          <w:p w14:paraId="6A6E472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769" w:type="pct"/>
            <w:tcBorders>
              <w:top w:val="nil"/>
              <w:left w:val="nil"/>
              <w:bottom w:val="single" w:sz="8" w:space="0" w:color="auto"/>
              <w:right w:val="single" w:sz="8" w:space="0" w:color="auto"/>
            </w:tcBorders>
            <w:tcMar>
              <w:top w:w="0" w:type="dxa"/>
              <w:left w:w="105" w:type="dxa"/>
              <w:bottom w:w="0" w:type="dxa"/>
              <w:right w:w="105" w:type="dxa"/>
            </w:tcMar>
            <w:hideMark/>
          </w:tcPr>
          <w:p w14:paraId="23AC4629" w14:textId="77777777" w:rsidR="008213FC" w:rsidRPr="008213FC" w:rsidRDefault="008213FC" w:rsidP="0021350D">
            <w:pPr>
              <w:widowControl/>
              <w:adjustRightInd w:val="0"/>
              <w:snapToGrid w:val="0"/>
              <w:spacing w:line="560" w:lineRule="exact"/>
              <w:ind w:left="180"/>
              <w:jc w:val="left"/>
              <w:rPr>
                <w:rFonts w:ascii="宋体" w:eastAsia="宋体" w:hAnsi="宋体" w:cs="宋体"/>
                <w:kern w:val="0"/>
                <w:sz w:val="24"/>
                <w:szCs w:val="24"/>
              </w:rPr>
            </w:pPr>
            <w:r w:rsidRPr="008213FC">
              <w:rPr>
                <w:rFonts w:ascii="宋体" w:eastAsia="宋体" w:hAnsi="宋体" w:cs="宋体" w:hint="eastAsia"/>
                <w:kern w:val="0"/>
                <w:sz w:val="18"/>
                <w:szCs w:val="18"/>
              </w:rPr>
              <w:t>5．要求行政机关确认或重新出具已获取信息</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30C6611"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DB4657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CA5E836"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3CA593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4CDD86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7F44C3F"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21E02C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14E48CB1" w14:textId="77777777" w:rsidTr="008213FC">
        <w:trPr>
          <w:trHeight w:val="465"/>
          <w:jc w:val="center"/>
        </w:trPr>
        <w:tc>
          <w:tcPr>
            <w:tcW w:w="542" w:type="pct"/>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144ABA06"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w:t>
            </w:r>
          </w:p>
        </w:tc>
        <w:tc>
          <w:tcPr>
            <w:tcW w:w="1284" w:type="pct"/>
            <w:gridSpan w:val="2"/>
            <w:tcBorders>
              <w:top w:val="nil"/>
              <w:left w:val="nil"/>
              <w:bottom w:val="single" w:sz="8" w:space="0" w:color="auto"/>
              <w:right w:val="single" w:sz="8" w:space="0" w:color="auto"/>
            </w:tcBorders>
            <w:tcMar>
              <w:top w:w="0" w:type="dxa"/>
              <w:left w:w="105" w:type="dxa"/>
              <w:bottom w:w="0" w:type="dxa"/>
              <w:right w:w="105" w:type="dxa"/>
            </w:tcMar>
            <w:vAlign w:val="center"/>
            <w:hideMark/>
          </w:tcPr>
          <w:p w14:paraId="11CF392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（六）其他处理</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5D0066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893501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674BA61"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71EF946"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A4DCAB2"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565E774"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16D305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306C5B4A" w14:textId="77777777" w:rsidTr="008213FC">
        <w:trPr>
          <w:trHeight w:val="420"/>
          <w:jc w:val="center"/>
        </w:trPr>
        <w:tc>
          <w:tcPr>
            <w:tcW w:w="542" w:type="pct"/>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1EF62B4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w:t>
            </w:r>
          </w:p>
        </w:tc>
        <w:tc>
          <w:tcPr>
            <w:tcW w:w="1284" w:type="pct"/>
            <w:gridSpan w:val="2"/>
            <w:tcBorders>
              <w:top w:val="nil"/>
              <w:left w:val="nil"/>
              <w:bottom w:val="single" w:sz="8" w:space="0" w:color="auto"/>
              <w:right w:val="single" w:sz="8" w:space="0" w:color="auto"/>
            </w:tcBorders>
            <w:tcMar>
              <w:top w:w="0" w:type="dxa"/>
              <w:left w:w="105" w:type="dxa"/>
              <w:bottom w:w="0" w:type="dxa"/>
              <w:right w:w="105" w:type="dxa"/>
            </w:tcMar>
            <w:vAlign w:val="center"/>
            <w:hideMark/>
          </w:tcPr>
          <w:p w14:paraId="64E73FD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18"/>
                <w:szCs w:val="18"/>
              </w:rPr>
              <w:t>（七）总计</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68947BE"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B920AAF"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CB09A11"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E134462"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4334503"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DEB3CA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482FE8F"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r w:rsidR="008213FC" w:rsidRPr="008213FC" w14:paraId="361391EC" w14:textId="77777777" w:rsidTr="008213FC">
        <w:trPr>
          <w:jc w:val="center"/>
        </w:trPr>
        <w:tc>
          <w:tcPr>
            <w:tcW w:w="1825" w:type="pct"/>
            <w:gridSpan w:val="3"/>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7F6E738"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四、结转下年度继续办理</w:t>
            </w:r>
          </w:p>
        </w:tc>
        <w:tc>
          <w:tcPr>
            <w:tcW w:w="396"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611382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DA4A7E2"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40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0C94FE8"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0 </w:t>
            </w:r>
          </w:p>
        </w:tc>
        <w:tc>
          <w:tcPr>
            <w:tcW w:w="37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60B6A12"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41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EF118DF"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0</w:t>
            </w:r>
          </w:p>
        </w:tc>
        <w:tc>
          <w:tcPr>
            <w:tcW w:w="62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253DEE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69A3C9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0</w:t>
            </w:r>
          </w:p>
        </w:tc>
      </w:tr>
    </w:tbl>
    <w:p w14:paraId="27D1EA7F"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Calibri" w:eastAsia="宋体" w:hAnsi="Calibri" w:cs="Calibri"/>
          <w:kern w:val="0"/>
          <w:sz w:val="32"/>
          <w:szCs w:val="32"/>
        </w:rPr>
        <w:t> </w:t>
      </w:r>
      <w:r w:rsidRPr="008213FC">
        <w:rPr>
          <w:rFonts w:ascii="黑体" w:eastAsia="黑体" w:hAnsi="黑体" w:cs="宋体" w:hint="eastAsia"/>
          <w:kern w:val="0"/>
          <w:sz w:val="32"/>
          <w:szCs w:val="32"/>
        </w:rPr>
        <w:t>四、政府信息公开行政复议、行政诉讼情况</w:t>
      </w:r>
    </w:p>
    <w:p w14:paraId="3B1DC2DC" w14:textId="77777777" w:rsidR="008213FC" w:rsidRPr="008213FC" w:rsidRDefault="008213FC" w:rsidP="0021350D">
      <w:pPr>
        <w:widowControl/>
        <w:shd w:val="clear" w:color="auto" w:fill="FFFFFF"/>
        <w:adjustRightInd w:val="0"/>
        <w:snapToGrid w:val="0"/>
        <w:spacing w:line="560" w:lineRule="exact"/>
        <w:ind w:firstLine="482"/>
        <w:jc w:val="left"/>
        <w:rPr>
          <w:rFonts w:ascii="宋体" w:eastAsia="宋体" w:hAnsi="宋体" w:cs="宋体"/>
          <w:kern w:val="0"/>
          <w:sz w:val="24"/>
          <w:szCs w:val="24"/>
        </w:rPr>
      </w:pPr>
      <w:r w:rsidRPr="008213FC">
        <w:rPr>
          <w:rFonts w:ascii="仿宋_GB2312" w:eastAsia="仿宋_GB2312" w:hAnsi="宋体" w:cs="宋体" w:hint="eastAsia"/>
          <w:color w:val="000000"/>
          <w:kern w:val="0"/>
          <w:sz w:val="32"/>
          <w:szCs w:val="32"/>
        </w:rPr>
        <w:t>2020年，我局因政府信息公开引起的行政复议0件，行政诉讼0件。</w:t>
      </w:r>
      <w:r w:rsidRPr="008213FC">
        <w:rPr>
          <w:rFonts w:ascii="微软雅黑" w:eastAsia="微软雅黑" w:hAnsi="微软雅黑" w:cs="宋体" w:hint="eastAsia"/>
          <w:color w:val="000000"/>
          <w:kern w:val="0"/>
          <w:sz w:val="27"/>
          <w:szCs w:val="27"/>
        </w:rPr>
        <w:t> </w:t>
      </w:r>
    </w:p>
    <w:tbl>
      <w:tblPr>
        <w:tblW w:w="5000" w:type="pct"/>
        <w:jc w:val="center"/>
        <w:tblCellMar>
          <w:left w:w="0" w:type="dxa"/>
          <w:right w:w="0" w:type="dxa"/>
        </w:tblCellMar>
        <w:tblLook w:val="04A0" w:firstRow="1" w:lastRow="0" w:firstColumn="1" w:lastColumn="0" w:noHBand="0" w:noVBand="1"/>
      </w:tblPr>
      <w:tblGrid>
        <w:gridCol w:w="475"/>
        <w:gridCol w:w="482"/>
        <w:gridCol w:w="489"/>
        <w:gridCol w:w="489"/>
        <w:gridCol w:w="879"/>
        <w:gridCol w:w="529"/>
        <w:gridCol w:w="522"/>
        <w:gridCol w:w="522"/>
        <w:gridCol w:w="522"/>
        <w:gridCol w:w="881"/>
        <w:gridCol w:w="522"/>
        <w:gridCol w:w="522"/>
        <w:gridCol w:w="529"/>
        <w:gridCol w:w="536"/>
        <w:gridCol w:w="982"/>
      </w:tblGrid>
      <w:tr w:rsidR="008213FC" w:rsidRPr="008213FC" w14:paraId="452985EF" w14:textId="77777777" w:rsidTr="008213FC">
        <w:trPr>
          <w:trHeight w:val="465"/>
          <w:jc w:val="center"/>
        </w:trPr>
        <w:tc>
          <w:tcPr>
            <w:tcW w:w="1582" w:type="pct"/>
            <w:gridSpan w:val="5"/>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FC938A7"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行政复议</w:t>
            </w:r>
          </w:p>
        </w:tc>
        <w:tc>
          <w:tcPr>
            <w:tcW w:w="3418" w:type="pct"/>
            <w:gridSpan w:val="10"/>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14:paraId="658F4A7D"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行政诉讼</w:t>
            </w:r>
          </w:p>
        </w:tc>
      </w:tr>
      <w:tr w:rsidR="008213FC" w:rsidRPr="008213FC" w14:paraId="461CB40C" w14:textId="77777777" w:rsidTr="008213FC">
        <w:trPr>
          <w:trHeight w:val="570"/>
          <w:jc w:val="center"/>
        </w:trPr>
        <w:tc>
          <w:tcPr>
            <w:tcW w:w="267" w:type="pct"/>
            <w:vMerge w:val="restar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5040A92"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结果维持</w:t>
            </w:r>
          </w:p>
        </w:tc>
        <w:tc>
          <w:tcPr>
            <w:tcW w:w="271"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71680B1"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结果纠正</w:t>
            </w:r>
          </w:p>
        </w:tc>
        <w:tc>
          <w:tcPr>
            <w:tcW w:w="275"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553F797"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其他结果</w:t>
            </w:r>
          </w:p>
        </w:tc>
        <w:tc>
          <w:tcPr>
            <w:tcW w:w="275"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14E4E45"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尚未审结</w:t>
            </w:r>
          </w:p>
        </w:tc>
        <w:tc>
          <w:tcPr>
            <w:tcW w:w="495"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41D94EC"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总计</w:t>
            </w:r>
          </w:p>
        </w:tc>
        <w:tc>
          <w:tcPr>
            <w:tcW w:w="1676" w:type="pct"/>
            <w:gridSpan w:val="5"/>
            <w:tcBorders>
              <w:top w:val="nil"/>
              <w:left w:val="nil"/>
              <w:bottom w:val="single" w:sz="8" w:space="0" w:color="auto"/>
              <w:right w:val="single" w:sz="8" w:space="0" w:color="auto"/>
            </w:tcBorders>
            <w:tcMar>
              <w:top w:w="0" w:type="dxa"/>
              <w:left w:w="105" w:type="dxa"/>
              <w:bottom w:w="0" w:type="dxa"/>
              <w:right w:w="105" w:type="dxa"/>
            </w:tcMar>
            <w:vAlign w:val="center"/>
            <w:hideMark/>
          </w:tcPr>
          <w:p w14:paraId="4DE6CBC5"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未经复议直接起诉</w:t>
            </w:r>
          </w:p>
        </w:tc>
        <w:tc>
          <w:tcPr>
            <w:tcW w:w="1742" w:type="pct"/>
            <w:gridSpan w:val="5"/>
            <w:tcBorders>
              <w:top w:val="nil"/>
              <w:left w:val="nil"/>
              <w:bottom w:val="single" w:sz="8" w:space="0" w:color="auto"/>
              <w:right w:val="single" w:sz="8" w:space="0" w:color="auto"/>
            </w:tcBorders>
            <w:tcMar>
              <w:top w:w="0" w:type="dxa"/>
              <w:left w:w="105" w:type="dxa"/>
              <w:bottom w:w="0" w:type="dxa"/>
              <w:right w:w="105" w:type="dxa"/>
            </w:tcMar>
            <w:vAlign w:val="center"/>
            <w:hideMark/>
          </w:tcPr>
          <w:p w14:paraId="2A241A96"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复议后起诉</w:t>
            </w:r>
          </w:p>
        </w:tc>
      </w:tr>
      <w:tr w:rsidR="008213FC" w:rsidRPr="008213FC" w14:paraId="364B6C72" w14:textId="77777777" w:rsidTr="008213FC">
        <w:trPr>
          <w:jc w:val="center"/>
        </w:trPr>
        <w:tc>
          <w:tcPr>
            <w:tcW w:w="267" w:type="pct"/>
            <w:vMerge/>
            <w:tcBorders>
              <w:top w:val="nil"/>
              <w:left w:val="single" w:sz="8" w:space="0" w:color="auto"/>
              <w:bottom w:val="single" w:sz="8" w:space="0" w:color="auto"/>
              <w:right w:val="single" w:sz="8" w:space="0" w:color="auto"/>
            </w:tcBorders>
            <w:vAlign w:val="center"/>
            <w:hideMark/>
          </w:tcPr>
          <w:p w14:paraId="56341C1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271" w:type="pct"/>
            <w:vMerge/>
            <w:tcBorders>
              <w:top w:val="nil"/>
              <w:left w:val="nil"/>
              <w:bottom w:val="single" w:sz="8" w:space="0" w:color="auto"/>
              <w:right w:val="single" w:sz="8" w:space="0" w:color="auto"/>
            </w:tcBorders>
            <w:vAlign w:val="center"/>
            <w:hideMark/>
          </w:tcPr>
          <w:p w14:paraId="2827194B"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275" w:type="pct"/>
            <w:vMerge/>
            <w:tcBorders>
              <w:top w:val="nil"/>
              <w:left w:val="nil"/>
              <w:bottom w:val="single" w:sz="8" w:space="0" w:color="auto"/>
              <w:right w:val="single" w:sz="8" w:space="0" w:color="auto"/>
            </w:tcBorders>
            <w:vAlign w:val="center"/>
            <w:hideMark/>
          </w:tcPr>
          <w:p w14:paraId="7F0211C8"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275" w:type="pct"/>
            <w:vMerge/>
            <w:tcBorders>
              <w:top w:val="nil"/>
              <w:left w:val="nil"/>
              <w:bottom w:val="single" w:sz="8" w:space="0" w:color="auto"/>
              <w:right w:val="single" w:sz="8" w:space="0" w:color="auto"/>
            </w:tcBorders>
            <w:vAlign w:val="center"/>
            <w:hideMark/>
          </w:tcPr>
          <w:p w14:paraId="0D71271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495" w:type="pct"/>
            <w:vMerge/>
            <w:tcBorders>
              <w:top w:val="nil"/>
              <w:left w:val="nil"/>
              <w:bottom w:val="single" w:sz="8" w:space="0" w:color="auto"/>
              <w:right w:val="single" w:sz="8" w:space="0" w:color="auto"/>
            </w:tcBorders>
            <w:vAlign w:val="center"/>
            <w:hideMark/>
          </w:tcPr>
          <w:p w14:paraId="48F4389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p>
        </w:tc>
        <w:tc>
          <w:tcPr>
            <w:tcW w:w="29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C2C30BA"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结果维持</w:t>
            </w:r>
          </w:p>
        </w:tc>
        <w:tc>
          <w:tcPr>
            <w:tcW w:w="294"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6564609"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结果纠正</w:t>
            </w:r>
          </w:p>
        </w:tc>
        <w:tc>
          <w:tcPr>
            <w:tcW w:w="294"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6C9816A"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其他结果</w:t>
            </w:r>
          </w:p>
        </w:tc>
        <w:tc>
          <w:tcPr>
            <w:tcW w:w="294"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B76978D"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尚未审结</w:t>
            </w:r>
          </w:p>
        </w:tc>
        <w:tc>
          <w:tcPr>
            <w:tcW w:w="495"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FA0C01B"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总计</w:t>
            </w:r>
          </w:p>
        </w:tc>
        <w:tc>
          <w:tcPr>
            <w:tcW w:w="294"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4F6BB61"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结果维持</w:t>
            </w:r>
          </w:p>
        </w:tc>
        <w:tc>
          <w:tcPr>
            <w:tcW w:w="294"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87F3D78"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结果纠正</w:t>
            </w:r>
          </w:p>
        </w:tc>
        <w:tc>
          <w:tcPr>
            <w:tcW w:w="29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4661E81"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其他结果</w:t>
            </w:r>
          </w:p>
        </w:tc>
        <w:tc>
          <w:tcPr>
            <w:tcW w:w="30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CAD02B9"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尚未审结</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44E2E1A" w14:textId="77777777" w:rsidR="008213FC" w:rsidRPr="008213FC" w:rsidRDefault="008213FC" w:rsidP="0021350D">
            <w:pPr>
              <w:widowControl/>
              <w:adjustRightInd w:val="0"/>
              <w:snapToGrid w:val="0"/>
              <w:spacing w:line="560" w:lineRule="exact"/>
              <w:jc w:val="center"/>
              <w:rPr>
                <w:rFonts w:ascii="宋体" w:eastAsia="宋体" w:hAnsi="宋体" w:cs="宋体"/>
                <w:kern w:val="0"/>
                <w:sz w:val="24"/>
                <w:szCs w:val="24"/>
              </w:rPr>
            </w:pPr>
            <w:r w:rsidRPr="008213FC">
              <w:rPr>
                <w:rFonts w:ascii="宋体" w:eastAsia="宋体" w:hAnsi="宋体" w:cs="宋体" w:hint="eastAsia"/>
                <w:kern w:val="0"/>
                <w:sz w:val="20"/>
                <w:szCs w:val="20"/>
              </w:rPr>
              <w:t>总计</w:t>
            </w:r>
          </w:p>
        </w:tc>
      </w:tr>
      <w:tr w:rsidR="008213FC" w:rsidRPr="008213FC" w14:paraId="4363A0DD" w14:textId="77777777" w:rsidTr="008213FC">
        <w:trPr>
          <w:trHeight w:val="570"/>
          <w:jc w:val="center"/>
        </w:trPr>
        <w:tc>
          <w:tcPr>
            <w:tcW w:w="26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68C127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0"/>
                <w:szCs w:val="20"/>
              </w:rPr>
              <w:t>0</w:t>
            </w:r>
          </w:p>
        </w:tc>
        <w:tc>
          <w:tcPr>
            <w:tcW w:w="271"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6ACB918"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0"/>
                <w:szCs w:val="20"/>
              </w:rPr>
              <w:t>0</w:t>
            </w:r>
          </w:p>
        </w:tc>
        <w:tc>
          <w:tcPr>
            <w:tcW w:w="275"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B459619"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0"/>
                <w:szCs w:val="20"/>
              </w:rPr>
              <w:t>0</w:t>
            </w:r>
          </w:p>
        </w:tc>
        <w:tc>
          <w:tcPr>
            <w:tcW w:w="275"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79C28C0"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0"/>
                <w:szCs w:val="20"/>
              </w:rPr>
              <w:t>0</w:t>
            </w:r>
          </w:p>
        </w:tc>
        <w:tc>
          <w:tcPr>
            <w:tcW w:w="495"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CD44EB3"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0"/>
                <w:szCs w:val="20"/>
              </w:rPr>
              <w:t>0</w:t>
            </w:r>
          </w:p>
        </w:tc>
        <w:tc>
          <w:tcPr>
            <w:tcW w:w="29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7DC1A0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0"/>
                <w:szCs w:val="20"/>
              </w:rPr>
              <w:t>0</w:t>
            </w:r>
          </w:p>
        </w:tc>
        <w:tc>
          <w:tcPr>
            <w:tcW w:w="294"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1DF085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0"/>
                <w:szCs w:val="20"/>
              </w:rPr>
              <w:t>0</w:t>
            </w:r>
          </w:p>
        </w:tc>
        <w:tc>
          <w:tcPr>
            <w:tcW w:w="294"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4508365"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0"/>
                <w:szCs w:val="20"/>
              </w:rPr>
              <w:t>0</w:t>
            </w:r>
          </w:p>
        </w:tc>
        <w:tc>
          <w:tcPr>
            <w:tcW w:w="294"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FCD8897"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0"/>
                <w:szCs w:val="20"/>
              </w:rPr>
              <w:t>0</w:t>
            </w:r>
          </w:p>
        </w:tc>
        <w:tc>
          <w:tcPr>
            <w:tcW w:w="495"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AFDECF6"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0"/>
                <w:szCs w:val="20"/>
              </w:rPr>
              <w:t>0</w:t>
            </w:r>
          </w:p>
        </w:tc>
        <w:tc>
          <w:tcPr>
            <w:tcW w:w="294"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A78669F"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0"/>
                <w:szCs w:val="20"/>
              </w:rPr>
              <w:t>0</w:t>
            </w:r>
          </w:p>
        </w:tc>
        <w:tc>
          <w:tcPr>
            <w:tcW w:w="294"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8059FA7"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0"/>
                <w:szCs w:val="20"/>
              </w:rPr>
              <w:t>0</w:t>
            </w:r>
          </w:p>
        </w:tc>
        <w:tc>
          <w:tcPr>
            <w:tcW w:w="29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ACAA4DC"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0"/>
                <w:szCs w:val="20"/>
              </w:rPr>
              <w:t>0</w:t>
            </w:r>
          </w:p>
        </w:tc>
        <w:tc>
          <w:tcPr>
            <w:tcW w:w="30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B234191"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0"/>
                <w:szCs w:val="20"/>
              </w:rPr>
              <w:t>0</w:t>
            </w:r>
          </w:p>
        </w:tc>
        <w:tc>
          <w:tcPr>
            <w:tcW w:w="55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29759FA"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0"/>
                <w:szCs w:val="20"/>
              </w:rPr>
              <w:t>0</w:t>
            </w:r>
          </w:p>
        </w:tc>
      </w:tr>
    </w:tbl>
    <w:p w14:paraId="601F1E57"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黑体" w:eastAsia="黑体" w:hAnsi="黑体" w:cs="宋体" w:hint="eastAsia"/>
          <w:color w:val="FFFFFF"/>
          <w:kern w:val="0"/>
          <w:sz w:val="32"/>
          <w:szCs w:val="32"/>
        </w:rPr>
        <w:t>五、存在的主要问题及改进情况</w:t>
      </w:r>
    </w:p>
    <w:p w14:paraId="24DBEA91" w14:textId="77777777" w:rsidR="008213FC" w:rsidRPr="008213FC" w:rsidRDefault="008213FC" w:rsidP="0021350D">
      <w:pPr>
        <w:widowControl/>
        <w:shd w:val="clear" w:color="auto" w:fill="FFFFFF"/>
        <w:adjustRightInd w:val="0"/>
        <w:snapToGrid w:val="0"/>
        <w:spacing w:line="560" w:lineRule="exact"/>
        <w:ind w:firstLine="482"/>
        <w:jc w:val="left"/>
        <w:rPr>
          <w:rFonts w:ascii="宋体" w:eastAsia="宋体" w:hAnsi="宋体" w:cs="宋体"/>
          <w:kern w:val="0"/>
          <w:sz w:val="24"/>
          <w:szCs w:val="24"/>
        </w:rPr>
      </w:pPr>
      <w:r w:rsidRPr="008213FC">
        <w:rPr>
          <w:rFonts w:ascii="黑体" w:eastAsia="黑体" w:hAnsi="黑体" w:cs="宋体" w:hint="eastAsia"/>
          <w:color w:val="000000"/>
          <w:kern w:val="0"/>
          <w:sz w:val="32"/>
          <w:szCs w:val="32"/>
        </w:rPr>
        <w:t>五、存在的主要问题及改进情况</w:t>
      </w:r>
    </w:p>
    <w:p w14:paraId="23C272ED" w14:textId="77777777" w:rsidR="008213FC" w:rsidRPr="008213FC" w:rsidRDefault="008213FC" w:rsidP="0021350D">
      <w:pPr>
        <w:widowControl/>
        <w:shd w:val="clear" w:color="auto" w:fill="FFFFFF"/>
        <w:adjustRightInd w:val="0"/>
        <w:snapToGrid w:val="0"/>
        <w:spacing w:line="560" w:lineRule="exact"/>
        <w:ind w:firstLine="482"/>
        <w:jc w:val="left"/>
        <w:rPr>
          <w:rFonts w:ascii="宋体" w:eastAsia="宋体" w:hAnsi="宋体" w:cs="宋体"/>
          <w:kern w:val="0"/>
          <w:sz w:val="24"/>
          <w:szCs w:val="24"/>
        </w:rPr>
      </w:pPr>
      <w:r w:rsidRPr="008213FC">
        <w:rPr>
          <w:rFonts w:ascii="仿宋_GB2312" w:eastAsia="仿宋_GB2312" w:hAnsi="宋体" w:cs="宋体" w:hint="eastAsia"/>
          <w:color w:val="000000"/>
          <w:kern w:val="0"/>
          <w:sz w:val="32"/>
          <w:szCs w:val="32"/>
        </w:rPr>
        <w:lastRenderedPageBreak/>
        <w:t>2020年，政府信息公开工作虽然取得了一定的成效，但与社会公众的需求相比仍有较大距离，比如,我局政府信息公开工作在深化完善公开内容、健全信息公开制度等方面还有待于改进；政府信息公开工作队伍建设和培训需有待加强。</w:t>
      </w:r>
    </w:p>
    <w:p w14:paraId="75BFB50D" w14:textId="77777777" w:rsidR="008213FC" w:rsidRPr="008213FC" w:rsidRDefault="008213FC" w:rsidP="0021350D">
      <w:pPr>
        <w:widowControl/>
        <w:shd w:val="clear" w:color="auto" w:fill="FFFFFF"/>
        <w:adjustRightInd w:val="0"/>
        <w:snapToGrid w:val="0"/>
        <w:spacing w:line="560" w:lineRule="exact"/>
        <w:ind w:firstLine="482"/>
        <w:jc w:val="left"/>
        <w:rPr>
          <w:rFonts w:ascii="宋体" w:eastAsia="宋体" w:hAnsi="宋体" w:cs="宋体"/>
          <w:kern w:val="0"/>
          <w:sz w:val="24"/>
          <w:szCs w:val="24"/>
        </w:rPr>
      </w:pPr>
      <w:r w:rsidRPr="008213FC">
        <w:rPr>
          <w:rFonts w:ascii="仿宋_GB2312" w:eastAsia="仿宋_GB2312" w:hAnsi="宋体" w:cs="宋体" w:hint="eastAsia"/>
          <w:color w:val="000000"/>
          <w:kern w:val="0"/>
          <w:sz w:val="32"/>
          <w:szCs w:val="32"/>
        </w:rPr>
        <w:t>今后，区综合行政执法局会进一步深入贯彻落实《条例》和政府信息公开相关要求，并在以下几个方面加强政府信息公开工作：一是加强制度建设。健全和完善申请公开办理程序制度、保密监督管理制度等，使政府信息公开工作进一步制度化、规范化。二是明确工作职责，加大工作力度，不断扩大信息公开量，及时对网站进行更新维护。三是强化业务培训，提高办理工作水平，不断提高群众满意度。</w:t>
      </w:r>
    </w:p>
    <w:p w14:paraId="5691B473"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黑体" w:eastAsia="黑体" w:hAnsi="黑体" w:cs="宋体" w:hint="eastAsia"/>
          <w:kern w:val="0"/>
          <w:sz w:val="32"/>
          <w:szCs w:val="32"/>
        </w:rPr>
        <w:t>六、其他需要报告的事项</w:t>
      </w:r>
    </w:p>
    <w:p w14:paraId="2EC47C04" w14:textId="77777777" w:rsidR="008213FC" w:rsidRPr="008213FC" w:rsidRDefault="008213FC" w:rsidP="0021350D">
      <w:pPr>
        <w:widowControl/>
        <w:shd w:val="clear" w:color="auto" w:fill="FFFFFF"/>
        <w:adjustRightInd w:val="0"/>
        <w:snapToGrid w:val="0"/>
        <w:spacing w:line="560" w:lineRule="exact"/>
        <w:ind w:firstLine="480"/>
        <w:jc w:val="left"/>
        <w:rPr>
          <w:rFonts w:ascii="宋体" w:eastAsia="宋体" w:hAnsi="宋体" w:cs="宋体"/>
          <w:kern w:val="0"/>
          <w:sz w:val="24"/>
          <w:szCs w:val="24"/>
        </w:rPr>
      </w:pPr>
      <w:r w:rsidRPr="008213FC">
        <w:rPr>
          <w:rFonts w:ascii="仿宋_GB2312" w:eastAsia="仿宋_GB2312" w:hAnsi="宋体" w:cs="宋体" w:hint="eastAsia"/>
          <w:color w:val="000000"/>
          <w:kern w:val="0"/>
          <w:sz w:val="32"/>
          <w:szCs w:val="32"/>
        </w:rPr>
        <w:t>无</w:t>
      </w:r>
    </w:p>
    <w:p w14:paraId="42D66FEF" w14:textId="77777777" w:rsidR="008213FC" w:rsidRPr="008213FC" w:rsidRDefault="008213FC" w:rsidP="0021350D">
      <w:pPr>
        <w:widowControl/>
        <w:adjustRightInd w:val="0"/>
        <w:snapToGrid w:val="0"/>
        <w:spacing w:line="560" w:lineRule="exact"/>
        <w:jc w:val="left"/>
        <w:rPr>
          <w:rFonts w:ascii="宋体" w:eastAsia="宋体" w:hAnsi="宋体" w:cs="宋体"/>
          <w:kern w:val="0"/>
          <w:sz w:val="24"/>
          <w:szCs w:val="24"/>
        </w:rPr>
      </w:pPr>
      <w:r w:rsidRPr="008213FC">
        <w:rPr>
          <w:rFonts w:ascii="宋体" w:eastAsia="宋体" w:hAnsi="宋体" w:cs="宋体" w:hint="eastAsia"/>
          <w:kern w:val="0"/>
          <w:sz w:val="24"/>
          <w:szCs w:val="24"/>
        </w:rPr>
        <w:t> </w:t>
      </w:r>
    </w:p>
    <w:p w14:paraId="3790EC6E" w14:textId="77777777" w:rsidR="008213FC" w:rsidRPr="008213FC" w:rsidRDefault="008213FC" w:rsidP="0021350D">
      <w:pPr>
        <w:widowControl/>
        <w:adjustRightInd w:val="0"/>
        <w:snapToGrid w:val="0"/>
        <w:spacing w:line="560" w:lineRule="exact"/>
        <w:ind w:firstLine="640"/>
        <w:jc w:val="left"/>
        <w:rPr>
          <w:rFonts w:ascii="宋体" w:eastAsia="宋体" w:hAnsi="宋体" w:cs="宋体"/>
          <w:kern w:val="0"/>
          <w:sz w:val="24"/>
          <w:szCs w:val="24"/>
        </w:rPr>
      </w:pPr>
      <w:r w:rsidRPr="008213FC">
        <w:rPr>
          <w:rFonts w:ascii="仿宋_GB2312" w:eastAsia="仿宋_GB2312" w:hAnsi="宋体" w:cs="宋体" w:hint="eastAsia"/>
          <w:kern w:val="0"/>
          <w:sz w:val="32"/>
          <w:szCs w:val="32"/>
        </w:rPr>
        <w:t> </w:t>
      </w:r>
    </w:p>
    <w:p w14:paraId="233D0FD9" w14:textId="77777777" w:rsidR="00402C07" w:rsidRDefault="00402C07" w:rsidP="0021350D">
      <w:pPr>
        <w:adjustRightInd w:val="0"/>
        <w:snapToGrid w:val="0"/>
        <w:spacing w:line="560" w:lineRule="exact"/>
      </w:pPr>
    </w:p>
    <w:sectPr w:rsidR="00402C07" w:rsidSect="0021350D">
      <w:pgSz w:w="11906" w:h="16838"/>
      <w:pgMar w:top="2098" w:right="1474" w:bottom="158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F280" w14:textId="77777777" w:rsidR="006D4E5F" w:rsidRDefault="006D4E5F" w:rsidP="008213FC">
      <w:r>
        <w:separator/>
      </w:r>
    </w:p>
  </w:endnote>
  <w:endnote w:type="continuationSeparator" w:id="0">
    <w:p w14:paraId="6742AA52" w14:textId="77777777" w:rsidR="006D4E5F" w:rsidRDefault="006D4E5F" w:rsidP="0082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2964" w14:textId="77777777" w:rsidR="006D4E5F" w:rsidRDefault="006D4E5F" w:rsidP="008213FC">
      <w:r>
        <w:separator/>
      </w:r>
    </w:p>
  </w:footnote>
  <w:footnote w:type="continuationSeparator" w:id="0">
    <w:p w14:paraId="2B05A234" w14:textId="77777777" w:rsidR="006D4E5F" w:rsidRDefault="006D4E5F" w:rsidP="00821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8E"/>
    <w:rsid w:val="0021350D"/>
    <w:rsid w:val="00402C07"/>
    <w:rsid w:val="004F32DE"/>
    <w:rsid w:val="006D4E5F"/>
    <w:rsid w:val="008213FC"/>
    <w:rsid w:val="0094238E"/>
    <w:rsid w:val="00E7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0FC49"/>
  <w15:chartTrackingRefBased/>
  <w15:docId w15:val="{8B717AD2-04ED-44BB-9004-AEEE6B7D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3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13FC"/>
    <w:rPr>
      <w:sz w:val="18"/>
      <w:szCs w:val="18"/>
    </w:rPr>
  </w:style>
  <w:style w:type="paragraph" w:styleId="a5">
    <w:name w:val="footer"/>
    <w:basedOn w:val="a"/>
    <w:link w:val="a6"/>
    <w:uiPriority w:val="99"/>
    <w:unhideWhenUsed/>
    <w:rsid w:val="008213FC"/>
    <w:pPr>
      <w:tabs>
        <w:tab w:val="center" w:pos="4153"/>
        <w:tab w:val="right" w:pos="8306"/>
      </w:tabs>
      <w:snapToGrid w:val="0"/>
      <w:jc w:val="left"/>
    </w:pPr>
    <w:rPr>
      <w:sz w:val="18"/>
      <w:szCs w:val="18"/>
    </w:rPr>
  </w:style>
  <w:style w:type="character" w:customStyle="1" w:styleId="a6">
    <w:name w:val="页脚 字符"/>
    <w:basedOn w:val="a0"/>
    <w:link w:val="a5"/>
    <w:uiPriority w:val="99"/>
    <w:rsid w:val="008213FC"/>
    <w:rPr>
      <w:sz w:val="18"/>
      <w:szCs w:val="18"/>
    </w:rPr>
  </w:style>
  <w:style w:type="paragraph" w:styleId="a7">
    <w:name w:val="Normal (Web)"/>
    <w:basedOn w:val="a"/>
    <w:uiPriority w:val="99"/>
    <w:semiHidden/>
    <w:unhideWhenUsed/>
    <w:rsid w:val="008213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4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2021-05-18T07:08:00Z</cp:lastPrinted>
  <dcterms:created xsi:type="dcterms:W3CDTF">2021-05-18T03:17:00Z</dcterms:created>
  <dcterms:modified xsi:type="dcterms:W3CDTF">2021-05-18T07:17:00Z</dcterms:modified>
</cp:coreProperties>
</file>