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bdr w:val="none" w:color="auto" w:sz="0" w:space="0"/>
          <w:lang w:val="en-US" w:eastAsia="zh-CN"/>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lang w:eastAsia="zh-CN"/>
        </w:rPr>
        <w:t>淄博经济开发区</w:t>
      </w:r>
      <w:r>
        <w:rPr>
          <w:rFonts w:hint="eastAsia" w:ascii="方正小标宋简体" w:hAnsi="方正小标宋简体" w:eastAsia="方正小标宋简体" w:cs="方正小标宋简体"/>
          <w:i w:val="0"/>
          <w:iCs w:val="0"/>
          <w:caps w:val="0"/>
          <w:color w:val="000000"/>
          <w:spacing w:val="0"/>
          <w:sz w:val="44"/>
          <w:szCs w:val="44"/>
          <w:bdr w:val="none" w:color="auto" w:sz="0" w:space="0"/>
          <w:lang w:val="en-US" w:eastAsia="zh-CN"/>
        </w:rPr>
        <w:t>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bdr w:val="none" w:color="auto" w:sz="0" w:space="0"/>
          <w:lang w:val="en-US" w:eastAsia="zh-CN"/>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lang w:val="en-US" w:eastAsia="zh-CN"/>
        </w:rPr>
        <w:t>政府信息公开工作年度报告解读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一、编制背景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根据全</w:t>
      </w:r>
      <w:r>
        <w:rPr>
          <w:rFonts w:hint="eastAsia" w:ascii="仿宋_GB2312" w:hAnsi="仿宋_GB2312" w:eastAsia="仿宋_GB2312" w:cs="仿宋_GB2312"/>
          <w:i w:val="0"/>
          <w:iCs w:val="0"/>
          <w:caps w:val="0"/>
          <w:color w:val="000000"/>
          <w:spacing w:val="0"/>
          <w:sz w:val="32"/>
          <w:szCs w:val="32"/>
          <w:bdr w:val="none" w:color="auto" w:sz="0" w:space="0"/>
          <w:lang w:eastAsia="zh-CN"/>
        </w:rPr>
        <w:t>区</w:t>
      </w:r>
      <w:r>
        <w:rPr>
          <w:rFonts w:hint="eastAsia" w:ascii="仿宋_GB2312" w:hAnsi="仿宋_GB2312" w:eastAsia="仿宋_GB2312" w:cs="仿宋_GB2312"/>
          <w:i w:val="0"/>
          <w:iCs w:val="0"/>
          <w:caps w:val="0"/>
          <w:color w:val="000000"/>
          <w:spacing w:val="0"/>
          <w:sz w:val="32"/>
          <w:szCs w:val="32"/>
          <w:bdr w:val="none" w:color="auto" w:sz="0" w:space="0"/>
        </w:rPr>
        <w:t>政府信息公开工作统一部署和要求，</w:t>
      </w:r>
      <w:r>
        <w:rPr>
          <w:rFonts w:hint="eastAsia" w:ascii="仿宋_GB2312" w:hAnsi="仿宋_GB2312" w:eastAsia="仿宋_GB2312" w:cs="仿宋_GB2312"/>
          <w:i w:val="0"/>
          <w:iCs w:val="0"/>
          <w:caps w:val="0"/>
          <w:color w:val="000000"/>
          <w:spacing w:val="0"/>
          <w:sz w:val="32"/>
          <w:szCs w:val="32"/>
          <w:bdr w:val="none" w:color="auto" w:sz="0" w:space="0"/>
          <w:lang w:eastAsia="zh-CN"/>
        </w:rPr>
        <w:t>经开区行政审批服务局</w:t>
      </w:r>
      <w:r>
        <w:rPr>
          <w:rFonts w:hint="eastAsia" w:ascii="仿宋_GB2312" w:hAnsi="仿宋_GB2312" w:eastAsia="仿宋_GB2312" w:cs="仿宋_GB2312"/>
          <w:i w:val="0"/>
          <w:iCs w:val="0"/>
          <w:caps w:val="0"/>
          <w:color w:val="000000"/>
          <w:spacing w:val="0"/>
          <w:sz w:val="32"/>
          <w:szCs w:val="32"/>
          <w:bdr w:val="none" w:color="auto" w:sz="0" w:space="0"/>
        </w:rPr>
        <w:t>根据统计工作实际，编制本年度报告。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为了充分发挥政府信息对群众生产、生活和经济社会活动的服务作用，保障公民知情权、促进社会主义和谐社会建设的客观要求，更为了提高政府工作的透明度，建立反腐倡廉长效机制编制本报告。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w:t>
      </w:r>
      <w:r>
        <w:rPr>
          <w:rFonts w:hint="eastAsia" w:ascii="仿宋_GB2312" w:hAnsi="仿宋_GB2312" w:eastAsia="仿宋_GB2312" w:cs="仿宋_GB2312"/>
          <w:i w:val="0"/>
          <w:iCs w:val="0"/>
          <w:caps w:val="0"/>
          <w:color w:val="000000"/>
          <w:spacing w:val="0"/>
          <w:sz w:val="32"/>
          <w:szCs w:val="32"/>
          <w:bdr w:val="none" w:color="auto" w:sz="0" w:space="0"/>
          <w:lang w:eastAsia="zh-CN"/>
        </w:rPr>
        <w:t>淄博经济开发区行政审批服务局</w:t>
      </w:r>
      <w:r>
        <w:rPr>
          <w:rFonts w:hint="eastAsia" w:ascii="仿宋_GB2312" w:hAnsi="仿宋_GB2312" w:eastAsia="仿宋_GB2312" w:cs="仿宋_GB2312"/>
          <w:i w:val="0"/>
          <w:iCs w:val="0"/>
          <w:caps w:val="0"/>
          <w:color w:val="000000"/>
          <w:spacing w:val="0"/>
          <w:sz w:val="32"/>
          <w:szCs w:val="32"/>
          <w:bdr w:val="none" w:color="auto" w:sz="0" w:space="0"/>
        </w:rPr>
        <w:t>2020年政府信息公开工作年度报告》根据《中华人民共和国政府信息公开条例》（国务院令第711号，以下简称《条例》）及《</w:t>
      </w:r>
      <w:r>
        <w:rPr>
          <w:rFonts w:hint="eastAsia" w:ascii="仿宋_GB2312" w:hAnsi="仿宋_GB2312" w:eastAsia="仿宋_GB2312" w:cs="仿宋_GB2312"/>
          <w:i w:val="0"/>
          <w:iCs w:val="0"/>
          <w:caps w:val="0"/>
          <w:color w:val="000000"/>
          <w:spacing w:val="0"/>
          <w:sz w:val="32"/>
          <w:szCs w:val="32"/>
          <w:bdr w:val="none" w:color="auto" w:sz="0" w:space="0"/>
          <w:lang w:eastAsia="zh-CN"/>
        </w:rPr>
        <w:t>国务院办公厅政府信息与政务公开办公室关于政府信息公开工作年度报告有关事项的通知</w:t>
      </w:r>
      <w:r>
        <w:rPr>
          <w:rFonts w:hint="eastAsia" w:ascii="仿宋_GB2312" w:hAnsi="仿宋_GB2312" w:eastAsia="仿宋_GB2312" w:cs="仿宋_GB2312"/>
          <w:i w:val="0"/>
          <w:iCs w:val="0"/>
          <w:caps w:val="0"/>
          <w:color w:val="000000"/>
          <w:spacing w:val="0"/>
          <w:sz w:val="32"/>
          <w:szCs w:val="32"/>
          <w:bdr w:val="none" w:color="auto" w:sz="0" w:space="0"/>
        </w:rPr>
        <w:t>》要求，由</w:t>
      </w:r>
      <w:r>
        <w:rPr>
          <w:rFonts w:hint="eastAsia" w:ascii="仿宋_GB2312" w:hAnsi="仿宋_GB2312" w:eastAsia="仿宋_GB2312" w:cs="仿宋_GB2312"/>
          <w:i w:val="0"/>
          <w:iCs w:val="0"/>
          <w:caps w:val="0"/>
          <w:color w:val="000000"/>
          <w:spacing w:val="0"/>
          <w:sz w:val="32"/>
          <w:szCs w:val="32"/>
          <w:bdr w:val="none" w:color="auto" w:sz="0" w:space="0"/>
          <w:lang w:eastAsia="zh-CN"/>
        </w:rPr>
        <w:t>经开区行政审批服务局</w:t>
      </w:r>
      <w:r>
        <w:rPr>
          <w:rFonts w:hint="eastAsia" w:ascii="仿宋_GB2312" w:hAnsi="仿宋_GB2312" w:eastAsia="仿宋_GB2312" w:cs="仿宋_GB2312"/>
          <w:i w:val="0"/>
          <w:iCs w:val="0"/>
          <w:caps w:val="0"/>
          <w:color w:val="000000"/>
          <w:spacing w:val="0"/>
          <w:sz w:val="32"/>
          <w:szCs w:val="32"/>
          <w:bdr w:val="none" w:color="auto" w:sz="0" w:space="0"/>
        </w:rPr>
        <w:t>综合本单位政府信息公开工作情况编制。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四、编制过程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lang w:eastAsia="zh-CN"/>
        </w:rPr>
        <w:t>区管委办公室</w:t>
      </w:r>
      <w:r>
        <w:rPr>
          <w:rFonts w:hint="eastAsia" w:ascii="仿宋_GB2312" w:hAnsi="仿宋_GB2312" w:eastAsia="仿宋_GB2312" w:cs="仿宋_GB2312"/>
          <w:i w:val="0"/>
          <w:iCs w:val="0"/>
          <w:caps w:val="0"/>
          <w:color w:val="000000"/>
          <w:spacing w:val="0"/>
          <w:sz w:val="32"/>
          <w:szCs w:val="32"/>
          <w:bdr w:val="none" w:color="auto" w:sz="0" w:space="0"/>
        </w:rPr>
        <w:t>《关于编制和公布2020年政府信息公开工作年度报告的通知》下发后，我局立即组织报告编制工作。编制过程中，一是注重与</w:t>
      </w:r>
      <w:r>
        <w:rPr>
          <w:rFonts w:hint="eastAsia" w:ascii="仿宋_GB2312" w:hAnsi="仿宋_GB2312" w:eastAsia="仿宋_GB2312" w:cs="仿宋_GB2312"/>
          <w:i w:val="0"/>
          <w:iCs w:val="0"/>
          <w:caps w:val="0"/>
          <w:color w:val="000000"/>
          <w:spacing w:val="0"/>
          <w:sz w:val="32"/>
          <w:szCs w:val="32"/>
          <w:bdr w:val="none" w:color="auto" w:sz="0" w:space="0"/>
          <w:lang w:eastAsia="zh-CN"/>
        </w:rPr>
        <w:t>区管委办公室</w:t>
      </w:r>
      <w:r>
        <w:rPr>
          <w:rFonts w:hint="eastAsia" w:ascii="仿宋_GB2312" w:hAnsi="仿宋_GB2312" w:eastAsia="仿宋_GB2312" w:cs="仿宋_GB2312"/>
          <w:i w:val="0"/>
          <w:iCs w:val="0"/>
          <w:caps w:val="0"/>
          <w:color w:val="000000"/>
          <w:spacing w:val="0"/>
          <w:sz w:val="32"/>
          <w:szCs w:val="32"/>
          <w:bdr w:val="none" w:color="auto" w:sz="0" w:space="0"/>
        </w:rPr>
        <w:t>对接，进一步明确编制内容，及时沟通解决编制过程中遇到的问题；二是注重结合今年政府信息公开工作的实际，重点针对我局报告的编制内容深入研讨，并予以修改完善。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报告全文由总体情况、主动公开政府信息情况、收到和处理政府信息公开申请情况、政府信息公开行政复议行政诉讼情况、存在的主要问题及改进情况、其他需要报告的事项6个部分组成。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报告中所列数据统计期限自2020年1月1日始，至2020年12月31日止。报告电子版可在</w:t>
      </w:r>
      <w:r>
        <w:rPr>
          <w:rFonts w:hint="eastAsia" w:ascii="仿宋_GB2312" w:hAnsi="仿宋_GB2312" w:eastAsia="仿宋_GB2312" w:cs="仿宋_GB2312"/>
          <w:i w:val="0"/>
          <w:iCs w:val="0"/>
          <w:caps w:val="0"/>
          <w:color w:val="000000"/>
          <w:spacing w:val="0"/>
          <w:sz w:val="32"/>
          <w:szCs w:val="32"/>
          <w:bdr w:val="none" w:color="auto" w:sz="0" w:space="0"/>
          <w:lang w:eastAsia="zh-CN"/>
        </w:rPr>
        <w:t>淄博经济开发区管理委员会</w:t>
      </w:r>
      <w:r>
        <w:rPr>
          <w:rFonts w:hint="eastAsia" w:ascii="仿宋_GB2312" w:hAnsi="仿宋_GB2312" w:eastAsia="仿宋_GB2312" w:cs="仿宋_GB2312"/>
          <w:i w:val="0"/>
          <w:iCs w:val="0"/>
          <w:caps w:val="0"/>
          <w:color w:val="000000"/>
          <w:spacing w:val="0"/>
          <w:sz w:val="32"/>
          <w:szCs w:val="32"/>
          <w:bdr w:val="none" w:color="auto" w:sz="0" w:space="0"/>
        </w:rPr>
        <w:t>网站（</w:t>
      </w:r>
      <w:r>
        <w:rPr>
          <w:rFonts w:hint="default" w:ascii="Times New Roman" w:hAnsi="Times New Roman" w:eastAsia="仿宋_GB2312" w:cs="Times New Roman"/>
          <w:i w:val="0"/>
          <w:iCs w:val="0"/>
          <w:caps w:val="0"/>
          <w:color w:val="3D3D3D"/>
          <w:spacing w:val="0"/>
          <w:sz w:val="32"/>
          <w:szCs w:val="32"/>
          <w:shd w:val="clear" w:color="auto" w:fill="FFFFFF"/>
        </w:rPr>
        <w:t>http://www.zbjkq.gov.cn</w:t>
      </w:r>
      <w:r>
        <w:rPr>
          <w:rFonts w:hint="eastAsia" w:ascii="仿宋_GB2312" w:hAnsi="仿宋_GB2312" w:eastAsia="仿宋_GB2312" w:cs="仿宋_GB2312"/>
          <w:i w:val="0"/>
          <w:iCs w:val="0"/>
          <w:caps w:val="0"/>
          <w:color w:val="000000"/>
          <w:spacing w:val="0"/>
          <w:sz w:val="32"/>
          <w:szCs w:val="32"/>
          <w:bdr w:val="none" w:color="auto" w:sz="0" w:space="0"/>
        </w:rPr>
        <w:t>）查阅和下载。如对报告内容有疑问，请与</w:t>
      </w:r>
      <w:r>
        <w:rPr>
          <w:rFonts w:hint="eastAsia" w:ascii="仿宋_GB2312" w:hAnsi="仿宋_GB2312" w:eastAsia="仿宋_GB2312" w:cs="仿宋_GB2312"/>
          <w:i w:val="0"/>
          <w:iCs w:val="0"/>
          <w:caps w:val="0"/>
          <w:color w:val="000000"/>
          <w:spacing w:val="0"/>
          <w:sz w:val="32"/>
          <w:szCs w:val="32"/>
          <w:bdr w:val="none" w:color="auto" w:sz="0" w:space="0"/>
          <w:lang w:eastAsia="zh-CN"/>
        </w:rPr>
        <w:t>经开区行政审批服务局</w:t>
      </w:r>
      <w:r>
        <w:rPr>
          <w:rFonts w:hint="eastAsia" w:ascii="仿宋_GB2312" w:hAnsi="仿宋_GB2312" w:eastAsia="仿宋_GB2312" w:cs="仿宋_GB2312"/>
          <w:i w:val="0"/>
          <w:iCs w:val="0"/>
          <w:caps w:val="0"/>
          <w:color w:val="000000"/>
          <w:spacing w:val="0"/>
          <w:sz w:val="32"/>
          <w:szCs w:val="32"/>
          <w:bdr w:val="none" w:color="auto" w:sz="0" w:space="0"/>
        </w:rPr>
        <w:t>联系（地址：</w:t>
      </w:r>
      <w:r>
        <w:rPr>
          <w:rFonts w:hint="eastAsia" w:ascii="仿宋_GB2312" w:hAnsi="微软雅黑" w:eastAsia="仿宋_GB2312" w:cs="仿宋_GB2312"/>
          <w:i w:val="0"/>
          <w:iCs w:val="0"/>
          <w:caps w:val="0"/>
          <w:color w:val="3D3D3D"/>
          <w:spacing w:val="0"/>
          <w:sz w:val="32"/>
          <w:szCs w:val="32"/>
          <w:shd w:val="clear" w:color="auto" w:fill="FFFFFF"/>
        </w:rPr>
        <w:t>淄博市张店区北京路和复兴路路口东</w:t>
      </w:r>
      <w:r>
        <w:rPr>
          <w:rFonts w:hint="default" w:ascii="Times New Roman" w:hAnsi="Times New Roman" w:eastAsia="仿宋_GB2312" w:cs="Times New Roman"/>
          <w:i w:val="0"/>
          <w:iCs w:val="0"/>
          <w:caps w:val="0"/>
          <w:color w:val="3D3D3D"/>
          <w:spacing w:val="0"/>
          <w:sz w:val="32"/>
          <w:szCs w:val="32"/>
          <w:shd w:val="clear" w:color="auto" w:fill="FFFFFF"/>
        </w:rPr>
        <w:t>200</w:t>
      </w:r>
      <w:r>
        <w:rPr>
          <w:rFonts w:hint="eastAsia" w:ascii="仿宋_GB2312" w:hAnsi="微软雅黑" w:eastAsia="仿宋_GB2312" w:cs="仿宋_GB2312"/>
          <w:i w:val="0"/>
          <w:iCs w:val="0"/>
          <w:caps w:val="0"/>
          <w:color w:val="3D3D3D"/>
          <w:spacing w:val="0"/>
          <w:sz w:val="32"/>
          <w:szCs w:val="32"/>
          <w:shd w:val="clear" w:color="auto" w:fill="FFFFFF"/>
        </w:rPr>
        <w:t>米路北</w:t>
      </w:r>
      <w:r>
        <w:rPr>
          <w:rFonts w:hint="eastAsia" w:ascii="仿宋_GB2312" w:hAnsi="微软雅黑" w:eastAsia="仿宋_GB2312" w:cs="仿宋_GB2312"/>
          <w:i w:val="0"/>
          <w:iCs w:val="0"/>
          <w:caps w:val="0"/>
          <w:color w:val="3D3D3D"/>
          <w:spacing w:val="0"/>
          <w:sz w:val="32"/>
          <w:szCs w:val="32"/>
          <w:shd w:val="clear" w:color="auto" w:fill="FFFFFF"/>
          <w:lang w:eastAsia="zh-CN"/>
        </w:rPr>
        <w:t>淄博经济开发区管理委员会办公楼</w:t>
      </w:r>
      <w:r>
        <w:rPr>
          <w:rFonts w:hint="eastAsia" w:ascii="仿宋_GB2312" w:hAnsi="微软雅黑" w:eastAsia="仿宋_GB2312" w:cs="仿宋_GB2312"/>
          <w:i w:val="0"/>
          <w:iCs w:val="0"/>
          <w:caps w:val="0"/>
          <w:color w:val="3D3D3D"/>
          <w:spacing w:val="0"/>
          <w:sz w:val="32"/>
          <w:szCs w:val="32"/>
          <w:shd w:val="clear" w:color="auto" w:fill="FFFFFF"/>
          <w:lang w:val="en-US" w:eastAsia="zh-CN"/>
        </w:rPr>
        <w:t>206</w:t>
      </w:r>
      <w:r>
        <w:rPr>
          <w:rFonts w:hint="eastAsia" w:ascii="仿宋_GB2312" w:hAnsi="仿宋_GB2312" w:eastAsia="仿宋_GB2312" w:cs="仿宋_GB2312"/>
          <w:i w:val="0"/>
          <w:iCs w:val="0"/>
          <w:caps w:val="0"/>
          <w:color w:val="000000"/>
          <w:spacing w:val="0"/>
          <w:sz w:val="32"/>
          <w:szCs w:val="32"/>
          <w:bdr w:val="none" w:color="auto" w:sz="0" w:space="0"/>
        </w:rPr>
        <w:t>；邮编：</w:t>
      </w:r>
      <w:r>
        <w:rPr>
          <w:rFonts w:hint="eastAsia" w:ascii="仿宋_GB2312" w:hAnsi="仿宋_GB2312" w:eastAsia="仿宋_GB2312" w:cs="仿宋_GB2312"/>
          <w:i w:val="0"/>
          <w:iCs w:val="0"/>
          <w:caps w:val="0"/>
          <w:color w:val="000000"/>
          <w:spacing w:val="0"/>
          <w:sz w:val="32"/>
          <w:szCs w:val="32"/>
          <w:bdr w:val="none" w:color="auto" w:sz="0" w:space="0"/>
          <w:lang w:val="en-US" w:eastAsia="zh-CN"/>
        </w:rPr>
        <w:t>255000</w:t>
      </w:r>
      <w:r>
        <w:rPr>
          <w:rFonts w:hint="eastAsia" w:ascii="仿宋_GB2312" w:hAnsi="仿宋_GB2312" w:eastAsia="仿宋_GB2312" w:cs="仿宋_GB2312"/>
          <w:i w:val="0"/>
          <w:iCs w:val="0"/>
          <w:caps w:val="0"/>
          <w:color w:val="000000"/>
          <w:spacing w:val="0"/>
          <w:sz w:val="32"/>
          <w:szCs w:val="32"/>
          <w:bdr w:val="none" w:color="auto" w:sz="0" w:space="0"/>
        </w:rPr>
        <w:t>；电话：0533-</w:t>
      </w:r>
      <w:r>
        <w:rPr>
          <w:rFonts w:hint="eastAsia" w:ascii="仿宋_GB2312" w:hAnsi="仿宋_GB2312" w:eastAsia="仿宋_GB2312" w:cs="仿宋_GB2312"/>
          <w:i w:val="0"/>
          <w:iCs w:val="0"/>
          <w:caps w:val="0"/>
          <w:color w:val="000000"/>
          <w:spacing w:val="0"/>
          <w:sz w:val="32"/>
          <w:szCs w:val="32"/>
          <w:bdr w:val="none" w:color="auto" w:sz="0" w:space="0"/>
          <w:lang w:val="en-US" w:eastAsia="zh-CN"/>
        </w:rPr>
        <w:t>7013929</w:t>
      </w:r>
      <w:r>
        <w:rPr>
          <w:rFonts w:hint="eastAsia" w:ascii="仿宋_GB2312" w:hAnsi="仿宋_GB2312" w:eastAsia="仿宋_GB2312" w:cs="仿宋_GB2312"/>
          <w:i w:val="0"/>
          <w:iCs w:val="0"/>
          <w:caps w:val="0"/>
          <w:color w:val="000000"/>
          <w:spacing w:val="0"/>
          <w:sz w:val="32"/>
          <w:szCs w:val="32"/>
          <w:bdr w:val="none" w:color="auto" w:sz="0" w:space="0"/>
        </w:rPr>
        <w:t>；传真：0533-</w:t>
      </w:r>
      <w:r>
        <w:rPr>
          <w:rFonts w:hint="eastAsia" w:ascii="仿宋_GB2312" w:hAnsi="仿宋_GB2312" w:eastAsia="仿宋_GB2312" w:cs="仿宋_GB2312"/>
          <w:i w:val="0"/>
          <w:iCs w:val="0"/>
          <w:caps w:val="0"/>
          <w:color w:val="000000"/>
          <w:spacing w:val="0"/>
          <w:sz w:val="32"/>
          <w:szCs w:val="32"/>
          <w:bdr w:val="none" w:color="auto" w:sz="0" w:space="0"/>
          <w:lang w:val="en-US" w:eastAsia="zh-CN"/>
        </w:rPr>
        <w:t>7870179</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rPr>
        <w:t>）。</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F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2021-05-18T07:16:20Z</dcterms:created>
  <dc:creator>Administrator</dc:creator>
  <cp:lastModifiedBy>安平</cp:lastModifiedBy>
  <dcterms:modified xsi:type="dcterms:W3CDTF">2021-05-18T07:27:34Z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01F3846A08A64EAC8B27FF5B1E874A53</vt:lpwstr>
  </property>
</Properties>
</file>